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AA327" w14:textId="7CC8DCE2" w:rsidR="0060375C" w:rsidRPr="00B71A7B" w:rsidRDefault="00C86C58">
      <w:pPr>
        <w:pStyle w:val="Title"/>
        <w:rPr>
          <w:lang w:val="sr-Cyrl-RS"/>
        </w:rPr>
      </w:pPr>
      <w:r>
        <w:rPr>
          <w:rFonts w:ascii="Times New Roman" w:hAnsi="Times New Roman"/>
          <w:caps w:val="0"/>
          <w:w w:val="100"/>
          <w:lang w:val="sr-Cyrl-RS"/>
        </w:rPr>
        <w:t>Инструкции для авторов</w:t>
      </w:r>
    </w:p>
    <w:p w14:paraId="7A34D0C4" w14:textId="750080B1" w:rsidR="00C86C58" w:rsidRPr="00D66A7C" w:rsidRDefault="00C86C58" w:rsidP="00C86C58">
      <w:pPr>
        <w:pStyle w:val="Bodynoindent"/>
        <w:rPr>
          <w:i/>
          <w:lang w:val="sr-Cyrl-RS"/>
        </w:rPr>
      </w:pPr>
      <w:r>
        <w:rPr>
          <w:rFonts w:ascii="Times New Roman" w:hAnsi="Times New Roman"/>
          <w:w w:val="100"/>
          <w:lang w:val="sr-Cyrl-RS"/>
        </w:rPr>
        <w:t xml:space="preserve">Авторов, желающих опубликовать свои статьи в международном тематическом сборнике </w:t>
      </w:r>
      <w:r w:rsidR="006200A3">
        <w:rPr>
          <w:rFonts w:ascii="Times New Roman" w:hAnsi="Times New Roman"/>
          <w:w w:val="100"/>
          <w:lang w:val="sr-Cyrl-RS"/>
        </w:rPr>
        <w:t>„</w:t>
      </w:r>
      <w:r>
        <w:rPr>
          <w:rFonts w:ascii="Times New Roman" w:hAnsi="Times New Roman"/>
          <w:w w:val="100"/>
          <w:lang w:val="sr-Cyrl-RS"/>
        </w:rPr>
        <w:t>Во славу профессора Джордже Тасича</w:t>
      </w:r>
      <w:r w:rsidR="006200A3">
        <w:rPr>
          <w:rFonts w:ascii="Times New Roman" w:hAnsi="Times New Roman"/>
          <w:w w:val="100"/>
          <w:lang w:val="sr-Cyrl-RS"/>
        </w:rPr>
        <w:t>“</w:t>
      </w:r>
      <w:r w:rsidRPr="00096520">
        <w:rPr>
          <w:rStyle w:val="a1"/>
          <w:rFonts w:ascii="Times New Roman" w:hAnsi="Times New Roman"/>
          <w:i w:val="0"/>
          <w:w w:val="100"/>
          <w:lang w:val="sr-Cyrl-RS"/>
        </w:rPr>
        <w:t>,</w:t>
      </w:r>
      <w:r>
        <w:rPr>
          <w:rStyle w:val="a1"/>
          <w:rFonts w:ascii="Times New Roman" w:hAnsi="Times New Roman"/>
          <w:w w:val="100"/>
          <w:lang w:val="sr-Cyrl-RS"/>
        </w:rPr>
        <w:t xml:space="preserve"> </w:t>
      </w:r>
      <w:r w:rsidRPr="00096520">
        <w:rPr>
          <w:rStyle w:val="a1"/>
          <w:rFonts w:ascii="Times New Roman" w:hAnsi="Times New Roman"/>
          <w:i w:val="0"/>
          <w:w w:val="100"/>
          <w:lang w:val="sr-Cyrl-RS"/>
        </w:rPr>
        <w:t>просим придерживаться следующих требований к оформлению:</w:t>
      </w:r>
    </w:p>
    <w:p w14:paraId="1E51B9A8" w14:textId="28E768C9" w:rsidR="0060375C" w:rsidRPr="00B71A7B" w:rsidRDefault="0060375C">
      <w:pPr>
        <w:pStyle w:val="Bodynoindent"/>
        <w:rPr>
          <w:i/>
          <w:lang w:val="sr-Cyrl-RS"/>
        </w:rPr>
      </w:pPr>
    </w:p>
    <w:p w14:paraId="404C1522" w14:textId="23DD3042" w:rsidR="0060375C" w:rsidRPr="006200A3" w:rsidRDefault="006200A3">
      <w:pPr>
        <w:pStyle w:val="Heading15"/>
        <w:rPr>
          <w:rFonts w:ascii="Times New Roman" w:hAnsi="Times New Roman"/>
          <w:caps w:val="0"/>
          <w:w w:val="100"/>
          <w:lang w:val="sr-Cyrl-RS"/>
        </w:rPr>
      </w:pPr>
      <w:r w:rsidRPr="006200A3">
        <w:rPr>
          <w:rFonts w:ascii="Times New Roman" w:hAnsi="Times New Roman"/>
          <w:caps w:val="0"/>
          <w:w w:val="100"/>
          <w:lang w:val="sr-Cyrl-RS"/>
        </w:rPr>
        <w:t>Способ отправки статьи</w:t>
      </w:r>
      <w:r w:rsidRPr="00B71A7B">
        <w:rPr>
          <w:rFonts w:ascii="Times New Roman" w:hAnsi="Times New Roman"/>
          <w:caps w:val="0"/>
          <w:w w:val="100"/>
          <w:lang w:val="sr-Cyrl-RS"/>
        </w:rPr>
        <w:t xml:space="preserve"> </w:t>
      </w:r>
    </w:p>
    <w:p w14:paraId="41D38E8C" w14:textId="52C06145" w:rsidR="0060375C" w:rsidRPr="00B71A7B" w:rsidRDefault="006200A3" w:rsidP="006200A3">
      <w:pPr>
        <w:pStyle w:val="Bodynoindent"/>
        <w:rPr>
          <w:lang w:val="sr-Cyrl-RS"/>
        </w:rPr>
      </w:pPr>
      <w:r w:rsidRPr="006200A3">
        <w:rPr>
          <w:rFonts w:ascii="Times New Roman" w:hAnsi="Times New Roman"/>
          <w:w w:val="100"/>
          <w:lang w:val="ru-RU"/>
        </w:rPr>
        <w:t xml:space="preserve">Документ с полными данными (см. раздел </w:t>
      </w:r>
      <w:r>
        <w:rPr>
          <w:rFonts w:ascii="Times New Roman" w:hAnsi="Times New Roman"/>
          <w:w w:val="100"/>
          <w:lang w:val="ru-RU"/>
        </w:rPr>
        <w:t>СОДЕРЖАНИЕ СТАТЬИ</w:t>
      </w:r>
      <w:r w:rsidRPr="006200A3">
        <w:rPr>
          <w:rFonts w:ascii="Times New Roman" w:hAnsi="Times New Roman"/>
          <w:w w:val="100"/>
          <w:lang w:val="ru-RU"/>
        </w:rPr>
        <w:t xml:space="preserve">) отправляется на адрес </w:t>
      </w:r>
      <w:r w:rsidR="000727BC">
        <w:rPr>
          <w:rFonts w:ascii="Times New Roman" w:hAnsi="Times New Roman"/>
          <w:w w:val="100"/>
          <w:lang w:val="ru-RU"/>
        </w:rPr>
        <w:t>к</w:t>
      </w:r>
      <w:r w:rsidRPr="006200A3">
        <w:rPr>
          <w:rFonts w:ascii="Times New Roman" w:hAnsi="Times New Roman"/>
          <w:w w:val="100"/>
          <w:lang w:val="ru-RU"/>
        </w:rPr>
        <w:t>онференции</w:t>
      </w:r>
      <w:r w:rsidR="0085586B">
        <w:rPr>
          <w:rFonts w:ascii="Times New Roman" w:hAnsi="Times New Roman"/>
          <w:w w:val="100"/>
          <w:lang w:val="ru-RU"/>
        </w:rPr>
        <w:t>:</w:t>
      </w:r>
    </w:p>
    <w:p w14:paraId="6C10587D" w14:textId="587F13C3" w:rsidR="00D66A7C" w:rsidRPr="00B71A7B" w:rsidRDefault="00AE4632">
      <w:pPr>
        <w:pStyle w:val="Body"/>
        <w:rPr>
          <w:rFonts w:ascii="Times New Roman" w:hAnsi="Times New Roman"/>
          <w:w w:val="100"/>
          <w:lang w:val="sr-Cyrl-RS"/>
        </w:rPr>
      </w:pPr>
      <w:hyperlink r:id="rId8" w:history="1">
        <w:r w:rsidR="00B71A7B" w:rsidRPr="00B71A7B">
          <w:rPr>
            <w:rStyle w:val="Hyperlink"/>
            <w:rFonts w:ascii="Times New Roman" w:hAnsi="Times New Roman"/>
            <w:w w:val="100"/>
            <w:lang w:val="sr-Cyrl-RS"/>
          </w:rPr>
          <w:t>ssd.konferencija@gmail.com</w:t>
        </w:r>
      </w:hyperlink>
    </w:p>
    <w:p w14:paraId="3917B98D" w14:textId="77777777" w:rsidR="00B71A7B" w:rsidRPr="00B71A7B" w:rsidRDefault="00B71A7B">
      <w:pPr>
        <w:pStyle w:val="Body"/>
        <w:rPr>
          <w:rFonts w:ascii="Times New Roman" w:hAnsi="Times New Roman"/>
          <w:w w:val="100"/>
          <w:lang w:val="sr-Cyrl-RS"/>
        </w:rPr>
      </w:pPr>
    </w:p>
    <w:p w14:paraId="4A1FA620" w14:textId="18A42EC7" w:rsidR="0060375C" w:rsidRPr="00B71A7B" w:rsidRDefault="006200A3" w:rsidP="00D66A7C">
      <w:pPr>
        <w:pStyle w:val="Heading15"/>
        <w:rPr>
          <w:lang w:val="sr-Cyrl-RS"/>
        </w:rPr>
      </w:pPr>
      <w:r>
        <w:rPr>
          <w:rFonts w:ascii="Times New Roman" w:hAnsi="Times New Roman"/>
          <w:caps w:val="0"/>
          <w:w w:val="100"/>
          <w:lang w:val="ru-RU"/>
        </w:rPr>
        <w:t>С</w:t>
      </w:r>
      <w:r>
        <w:rPr>
          <w:rFonts w:ascii="Times New Roman" w:hAnsi="Times New Roman"/>
          <w:caps w:val="0"/>
          <w:w w:val="100"/>
        </w:rPr>
        <w:t xml:space="preserve">РОК </w:t>
      </w:r>
      <w:r>
        <w:rPr>
          <w:rFonts w:ascii="Times New Roman" w:hAnsi="Times New Roman"/>
          <w:caps w:val="0"/>
          <w:w w:val="100"/>
          <w:lang w:val="ru-RU"/>
        </w:rPr>
        <w:t>ОТПРАВКИ СТАТЬИ</w:t>
      </w:r>
      <w:r w:rsidR="00D66A7C" w:rsidRPr="00B71A7B">
        <w:rPr>
          <w:rFonts w:ascii="Times New Roman" w:hAnsi="Times New Roman"/>
          <w:caps w:val="0"/>
          <w:w w:val="100"/>
          <w:lang w:val="sr-Cyrl-RS"/>
        </w:rPr>
        <w:t xml:space="preserve">: </w:t>
      </w:r>
      <w:r w:rsidR="000727BC">
        <w:rPr>
          <w:rFonts w:ascii="Times New Roman" w:hAnsi="Times New Roman"/>
          <w:b/>
          <w:caps w:val="0"/>
          <w:w w:val="100"/>
          <w:lang w:val="sr-Cyrl-RS"/>
        </w:rPr>
        <w:t>30</w:t>
      </w:r>
      <w:r w:rsidR="00D66A7C" w:rsidRPr="00B71A7B">
        <w:rPr>
          <w:rFonts w:ascii="Times New Roman" w:hAnsi="Times New Roman"/>
          <w:b/>
          <w:caps w:val="0"/>
          <w:w w:val="100"/>
          <w:lang w:val="sr-Cyrl-RS"/>
        </w:rPr>
        <w:t xml:space="preserve"> </w:t>
      </w:r>
      <w:r w:rsidR="00B71A7B" w:rsidRPr="00B71A7B">
        <w:rPr>
          <w:rFonts w:ascii="Times New Roman" w:hAnsi="Times New Roman"/>
          <w:b/>
          <w:caps w:val="0"/>
          <w:w w:val="100"/>
          <w:lang w:val="sr-Cyrl-RS"/>
        </w:rPr>
        <w:t>август</w:t>
      </w:r>
      <w:r w:rsidR="000727BC">
        <w:rPr>
          <w:rFonts w:ascii="Times New Roman" w:hAnsi="Times New Roman"/>
          <w:b/>
          <w:caps w:val="0"/>
          <w:w w:val="100"/>
          <w:lang w:val="sr-Cyrl-RS"/>
        </w:rPr>
        <w:t>а</w:t>
      </w:r>
      <w:r w:rsidR="00D66A7C" w:rsidRPr="00B71A7B">
        <w:rPr>
          <w:rFonts w:ascii="Times New Roman" w:hAnsi="Times New Roman"/>
          <w:b/>
          <w:caps w:val="0"/>
          <w:w w:val="100"/>
          <w:lang w:val="sr-Cyrl-RS"/>
        </w:rPr>
        <w:t xml:space="preserve"> 20</w:t>
      </w:r>
      <w:r w:rsidR="00B71A7B" w:rsidRPr="00B71A7B">
        <w:rPr>
          <w:rFonts w:ascii="Times New Roman" w:hAnsi="Times New Roman"/>
          <w:b/>
          <w:caps w:val="0"/>
          <w:w w:val="100"/>
          <w:lang w:val="sr-Cyrl-RS"/>
        </w:rPr>
        <w:t>22</w:t>
      </w:r>
      <w:r w:rsidR="000727BC">
        <w:rPr>
          <w:rFonts w:ascii="Times New Roman" w:hAnsi="Times New Roman"/>
          <w:b/>
          <w:caps w:val="0"/>
          <w:w w:val="100"/>
          <w:lang w:val="sr-Cyrl-RS"/>
        </w:rPr>
        <w:t xml:space="preserve"> г.</w:t>
      </w:r>
    </w:p>
    <w:p w14:paraId="3B34F710" w14:textId="349E518F" w:rsidR="0060375C" w:rsidRPr="00B71A7B" w:rsidRDefault="006200A3">
      <w:pPr>
        <w:pStyle w:val="Heading15"/>
        <w:rPr>
          <w:lang w:val="sr-Cyrl-RS"/>
        </w:rPr>
      </w:pPr>
      <w:r>
        <w:rPr>
          <w:rFonts w:ascii="Times New Roman" w:hAnsi="Times New Roman"/>
          <w:caps w:val="0"/>
          <w:w w:val="100"/>
          <w:lang w:val="ru-RU"/>
        </w:rPr>
        <w:t>КАТЕГОРИЯ (ТИП) СТАТЬИ</w:t>
      </w:r>
      <w:r w:rsidR="00D66A7C" w:rsidRPr="00B71A7B">
        <w:rPr>
          <w:rFonts w:ascii="Times New Roman" w:hAnsi="Times New Roman"/>
          <w:caps w:val="0"/>
          <w:w w:val="100"/>
          <w:lang w:val="sr-Cyrl-RS"/>
        </w:rPr>
        <w:t xml:space="preserve">: </w:t>
      </w:r>
      <w:r w:rsidR="003B2C5E">
        <w:rPr>
          <w:rFonts w:ascii="Times New Roman" w:hAnsi="Times New Roman"/>
          <w:caps w:val="0"/>
          <w:w w:val="100"/>
          <w:lang w:val="sr-Cyrl-RS"/>
        </w:rPr>
        <w:t xml:space="preserve">принимаются только </w:t>
      </w:r>
      <w:r>
        <w:rPr>
          <w:rFonts w:ascii="Times New Roman" w:hAnsi="Times New Roman"/>
          <w:caps w:val="0"/>
          <w:w w:val="100"/>
          <w:lang w:val="sr-Cyrl-RS"/>
        </w:rPr>
        <w:t>оригинальные научные статьи</w:t>
      </w:r>
    </w:p>
    <w:p w14:paraId="79F6E7B1" w14:textId="176734B6" w:rsidR="0060375C" w:rsidRPr="00B71A7B" w:rsidRDefault="003B2C5E">
      <w:pPr>
        <w:pStyle w:val="Heading15"/>
        <w:rPr>
          <w:lang w:val="sr-Cyrl-RS"/>
        </w:rPr>
      </w:pPr>
      <w:r>
        <w:rPr>
          <w:rFonts w:ascii="Times New Roman" w:hAnsi="Times New Roman"/>
          <w:caps w:val="0"/>
          <w:w w:val="100"/>
          <w:lang w:val="sr-Cyrl-RS"/>
        </w:rPr>
        <w:t>ЯЗЫК</w:t>
      </w:r>
    </w:p>
    <w:p w14:paraId="10236B10" w14:textId="06B370CE" w:rsidR="0060375C" w:rsidRPr="00B71A7B" w:rsidRDefault="003B2C5E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sr-Cyrl-RS"/>
        </w:rPr>
        <w:t xml:space="preserve">Язык статьи: английский, русский или сербский. Статьи на сербском языке следует писать исключительно кириллицей. Принимаются к печати и статьи, написанные на других иностранных языках, наиболее распространенных в международной научной коммуникации, если соответствуют </w:t>
      </w:r>
      <w:r w:rsidR="000727BC">
        <w:rPr>
          <w:rFonts w:ascii="Times New Roman" w:hAnsi="Times New Roman"/>
          <w:w w:val="100"/>
          <w:lang w:val="sr-Cyrl-RS"/>
        </w:rPr>
        <w:t>приведенным ниже</w:t>
      </w:r>
      <w:r>
        <w:rPr>
          <w:rFonts w:ascii="Times New Roman" w:hAnsi="Times New Roman"/>
          <w:w w:val="100"/>
          <w:lang w:val="sr-Cyrl-RS"/>
        </w:rPr>
        <w:t xml:space="preserve"> критериям.</w:t>
      </w:r>
    </w:p>
    <w:p w14:paraId="0FF36A75" w14:textId="77777777" w:rsidR="003B2C5E" w:rsidRDefault="003B2C5E" w:rsidP="003B2C5E">
      <w:pPr>
        <w:pStyle w:val="Heading15"/>
      </w:pPr>
      <w:r>
        <w:rPr>
          <w:rFonts w:ascii="Times New Roman" w:hAnsi="Times New Roman"/>
          <w:caps w:val="0"/>
          <w:w w:val="100"/>
          <w:lang w:val="ru-RU"/>
        </w:rPr>
        <w:t>СОДЕРЖАНИЕ СТАТЬИ</w:t>
      </w:r>
    </w:p>
    <w:p w14:paraId="550F356F" w14:textId="448044F7" w:rsidR="0060375C" w:rsidRPr="00B71A7B" w:rsidRDefault="003B2C5E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Статья должна содержать следующие элементы, </w:t>
      </w:r>
      <w:r w:rsidR="000727BC">
        <w:rPr>
          <w:rFonts w:ascii="Times New Roman" w:hAnsi="Times New Roman"/>
          <w:w w:val="100"/>
          <w:lang w:val="ru-RU"/>
        </w:rPr>
        <w:t>указанные</w:t>
      </w:r>
      <w:r>
        <w:rPr>
          <w:rFonts w:ascii="Times New Roman" w:hAnsi="Times New Roman"/>
          <w:w w:val="100"/>
          <w:lang w:val="ru-RU"/>
        </w:rPr>
        <w:t xml:space="preserve"> в следующем порядке:</w:t>
      </w:r>
    </w:p>
    <w:p w14:paraId="4381B393" w14:textId="0B9DDE6C" w:rsidR="0060375C" w:rsidRPr="00B71A7B" w:rsidRDefault="003B2C5E">
      <w:pPr>
        <w:pStyle w:val="Bulleted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w w:val="100"/>
          <w:lang w:val="ru-RU"/>
        </w:rPr>
        <w:t>имя</w:t>
      </w:r>
      <w:r>
        <w:rPr>
          <w:rFonts w:ascii="Times New Roman" w:hAnsi="Times New Roman"/>
          <w:w w:val="100"/>
        </w:rPr>
        <w:t xml:space="preserve">, </w:t>
      </w:r>
      <w:r>
        <w:rPr>
          <w:rFonts w:ascii="Times New Roman" w:hAnsi="Times New Roman"/>
          <w:w w:val="100"/>
          <w:lang w:val="ru-RU"/>
        </w:rPr>
        <w:t>отчество</w:t>
      </w:r>
      <w:r>
        <w:rPr>
          <w:rFonts w:ascii="Times New Roman" w:hAnsi="Times New Roman"/>
          <w:w w:val="100"/>
        </w:rPr>
        <w:t xml:space="preserve"> и </w:t>
      </w:r>
      <w:r>
        <w:rPr>
          <w:rFonts w:ascii="Times New Roman" w:hAnsi="Times New Roman"/>
          <w:w w:val="100"/>
          <w:lang w:val="ru-RU"/>
        </w:rPr>
        <w:t>фамилия автора</w:t>
      </w:r>
      <w:r>
        <w:rPr>
          <w:rFonts w:ascii="Times New Roman" w:hAnsi="Times New Roman"/>
          <w:w w:val="100"/>
        </w:rPr>
        <w:t xml:space="preserve">; адрес </w:t>
      </w:r>
      <w:r>
        <w:rPr>
          <w:rFonts w:ascii="Times New Roman" w:hAnsi="Times New Roman"/>
          <w:w w:val="100"/>
          <w:lang w:val="ru-RU"/>
        </w:rPr>
        <w:t>электронной почты в сноске</w:t>
      </w:r>
      <w:r>
        <w:rPr>
          <w:rFonts w:ascii="Times New Roman" w:hAnsi="Times New Roman"/>
          <w:w w:val="100"/>
        </w:rPr>
        <w:t xml:space="preserve">; </w:t>
      </w:r>
      <w:r>
        <w:rPr>
          <w:rFonts w:ascii="Times New Roman" w:hAnsi="Times New Roman"/>
          <w:w w:val="100"/>
          <w:lang w:val="ru-RU"/>
        </w:rPr>
        <w:t>год рождения в особой концевой сноске</w:t>
      </w:r>
      <w:r>
        <w:rPr>
          <w:rFonts w:ascii="Times New Roman" w:hAnsi="Times New Roman"/>
          <w:w w:val="100"/>
        </w:rPr>
        <w:t>;</w:t>
      </w:r>
      <w:r>
        <w:rPr>
          <w:rFonts w:ascii="Times New Roman" w:hAnsi="Times New Roman"/>
          <w:w w:val="100"/>
          <w:lang w:val="ru-RU"/>
        </w:rPr>
        <w:t xml:space="preserve"> </w:t>
      </w:r>
    </w:p>
    <w:p w14:paraId="06589F85" w14:textId="10EC6399" w:rsidR="00FB0753" w:rsidRDefault="00FB0753" w:rsidP="00FB0753">
      <w:pPr>
        <w:pStyle w:val="Bulleted"/>
        <w:numPr>
          <w:ilvl w:val="0"/>
          <w:numId w:val="3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w w:val="100"/>
          <w:lang w:val="ru-RU"/>
        </w:rPr>
        <w:t>аффилиация автора</w:t>
      </w:r>
      <w:r>
        <w:rPr>
          <w:rFonts w:ascii="Times New Roman" w:hAnsi="Times New Roman"/>
          <w:w w:val="100"/>
        </w:rPr>
        <w:t xml:space="preserve">, </w:t>
      </w:r>
      <w:r>
        <w:rPr>
          <w:rFonts w:ascii="Times New Roman" w:hAnsi="Times New Roman"/>
          <w:w w:val="100"/>
          <w:lang w:val="ru-RU"/>
        </w:rPr>
        <w:t>с указанным полным названием организации (если речь идет о сложной организации, то указываются все организационные уровни, от самого высокого до самого низкого</w:t>
      </w:r>
      <w:r>
        <w:rPr>
          <w:rFonts w:ascii="Times New Roman" w:hAnsi="Times New Roman"/>
          <w:w w:val="100"/>
        </w:rPr>
        <w:t xml:space="preserve"> (н</w:t>
      </w:r>
      <w:r>
        <w:rPr>
          <w:rFonts w:ascii="Times New Roman" w:hAnsi="Times New Roman"/>
          <w:w w:val="100"/>
          <w:lang w:val="ru-RU"/>
        </w:rPr>
        <w:t>а</w:t>
      </w:r>
      <w:r>
        <w:rPr>
          <w:rFonts w:ascii="Times New Roman" w:hAnsi="Times New Roman"/>
          <w:w w:val="100"/>
        </w:rPr>
        <w:t xml:space="preserve">пр. </w:t>
      </w:r>
      <w:r>
        <w:rPr>
          <w:rFonts w:ascii="Times New Roman" w:hAnsi="Times New Roman"/>
          <w:w w:val="100"/>
          <w:lang w:val="ru-RU"/>
        </w:rPr>
        <w:t>название университета</w:t>
      </w:r>
      <w:r>
        <w:rPr>
          <w:rFonts w:ascii="Times New Roman" w:hAnsi="Times New Roman"/>
          <w:w w:val="100"/>
        </w:rPr>
        <w:t xml:space="preserve">, </w:t>
      </w:r>
      <w:r>
        <w:rPr>
          <w:rFonts w:ascii="Times New Roman" w:hAnsi="Times New Roman"/>
          <w:w w:val="100"/>
          <w:lang w:val="ru-RU"/>
        </w:rPr>
        <w:t>название факультета/института</w:t>
      </w:r>
      <w:r>
        <w:rPr>
          <w:rFonts w:ascii="Times New Roman" w:hAnsi="Times New Roman"/>
          <w:w w:val="100"/>
        </w:rPr>
        <w:t xml:space="preserve">, </w:t>
      </w:r>
      <w:r>
        <w:rPr>
          <w:rFonts w:ascii="Times New Roman" w:hAnsi="Times New Roman"/>
          <w:w w:val="100"/>
          <w:lang w:val="ru-RU"/>
        </w:rPr>
        <w:t>название департамента, кафедры</w:t>
      </w:r>
      <w:r>
        <w:rPr>
          <w:rFonts w:ascii="Times New Roman" w:hAnsi="Times New Roman"/>
          <w:w w:val="100"/>
          <w:lang w:val="sr-Cyrl-RS"/>
        </w:rPr>
        <w:t>...</w:t>
      </w:r>
      <w:r>
        <w:rPr>
          <w:rFonts w:ascii="Times New Roman" w:hAnsi="Times New Roman"/>
          <w:w w:val="100"/>
        </w:rPr>
        <w:t>);</w:t>
      </w:r>
    </w:p>
    <w:p w14:paraId="707B22D8" w14:textId="4AA3E303" w:rsidR="0060375C" w:rsidRPr="00B71A7B" w:rsidRDefault="00FB0753">
      <w:pPr>
        <w:pStyle w:val="Bulleted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w w:val="100"/>
          <w:lang w:val="ru-RU"/>
        </w:rPr>
        <w:lastRenderedPageBreak/>
        <w:t>заголовок</w:t>
      </w:r>
      <w:r>
        <w:rPr>
          <w:rFonts w:ascii="Times New Roman" w:hAnsi="Times New Roman"/>
          <w:w w:val="100"/>
        </w:rPr>
        <w:t xml:space="preserve"> (</w:t>
      </w:r>
      <w:r>
        <w:rPr>
          <w:rFonts w:ascii="Times New Roman" w:hAnsi="Times New Roman"/>
          <w:w w:val="100"/>
          <w:lang w:val="ru-RU"/>
        </w:rPr>
        <w:t>должен отражать содержание статьи, но при этом надо следовать принципу экономичности</w:t>
      </w:r>
      <w:r>
        <w:rPr>
          <w:rFonts w:ascii="Times New Roman" w:hAnsi="Times New Roman"/>
          <w:w w:val="100"/>
        </w:rPr>
        <w:t>);</w:t>
      </w:r>
    </w:p>
    <w:p w14:paraId="3EF4A377" w14:textId="7D66F32C" w:rsidR="0060375C" w:rsidRPr="00B71A7B" w:rsidRDefault="00FB0753">
      <w:pPr>
        <w:pStyle w:val="Bulleted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w w:val="100"/>
          <w:lang w:val="ru-RU"/>
        </w:rPr>
        <w:t>та же аннотация, которая была отправлена при подаче заявки на участие в конференции, и те же ключевые слова, на том же языке, что и сама статья</w:t>
      </w:r>
      <w:r w:rsidR="006D04D7" w:rsidRPr="00B71A7B">
        <w:rPr>
          <w:rFonts w:ascii="Times New Roman" w:hAnsi="Times New Roman"/>
          <w:w w:val="100"/>
          <w:lang w:val="sr-Cyrl-RS"/>
        </w:rPr>
        <w:t xml:space="preserve">; </w:t>
      </w:r>
      <w:r>
        <w:rPr>
          <w:rFonts w:ascii="Times New Roman" w:hAnsi="Times New Roman"/>
          <w:w w:val="100"/>
          <w:lang w:val="sr-Cyrl-RS"/>
        </w:rPr>
        <w:t xml:space="preserve"> </w:t>
      </w:r>
    </w:p>
    <w:p w14:paraId="4A2FF4C1" w14:textId="439FC021" w:rsidR="0060375C" w:rsidRPr="00B71A7B" w:rsidRDefault="00FB0753">
      <w:pPr>
        <w:pStyle w:val="Bulleted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w w:val="100"/>
          <w:lang w:val="ru-RU"/>
        </w:rPr>
        <w:t>текст статьи</w:t>
      </w:r>
      <w:r w:rsidR="006D04D7" w:rsidRPr="00B71A7B">
        <w:rPr>
          <w:rFonts w:ascii="Times New Roman" w:hAnsi="Times New Roman"/>
          <w:w w:val="100"/>
          <w:lang w:val="sr-Cyrl-RS"/>
        </w:rPr>
        <w:t>;</w:t>
      </w:r>
    </w:p>
    <w:p w14:paraId="2CCD78DD" w14:textId="77777777" w:rsidR="0060375C" w:rsidRPr="00B71A7B" w:rsidRDefault="006D04D7">
      <w:pPr>
        <w:pStyle w:val="Bulleted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>литература;</w:t>
      </w:r>
    </w:p>
    <w:p w14:paraId="61A28D93" w14:textId="078EF75E" w:rsidR="0060375C" w:rsidRPr="00B71A7B" w:rsidRDefault="00FB0753">
      <w:pPr>
        <w:pStyle w:val="Bulleted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w w:val="100"/>
          <w:lang w:val="ru-RU"/>
        </w:rPr>
        <w:t>источники</w:t>
      </w:r>
      <w:r w:rsidR="007B4778" w:rsidRPr="00B71A7B">
        <w:rPr>
          <w:rFonts w:ascii="Times New Roman" w:hAnsi="Times New Roman"/>
          <w:w w:val="100"/>
          <w:lang w:val="sr-Cyrl-RS"/>
        </w:rPr>
        <w:t>;</w:t>
      </w:r>
    </w:p>
    <w:p w14:paraId="6C419115" w14:textId="6F6414A6" w:rsidR="00FB0753" w:rsidRPr="00FB0753" w:rsidRDefault="00FB0753">
      <w:pPr>
        <w:pStyle w:val="Bulleted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w w:val="100"/>
        </w:rPr>
        <w:t xml:space="preserve">Summary </w:t>
      </w:r>
      <w:r w:rsidR="005856E0">
        <w:rPr>
          <w:rFonts w:ascii="Times New Roman" w:hAnsi="Times New Roman"/>
          <w:w w:val="100"/>
          <w:lang w:val="ru-RU"/>
        </w:rPr>
        <w:t>(резюме) на английском языке.</w:t>
      </w:r>
      <w:r>
        <w:rPr>
          <w:rFonts w:ascii="Times New Roman" w:hAnsi="Times New Roman"/>
          <w:w w:val="100"/>
          <w:lang w:val="ru-RU"/>
        </w:rPr>
        <w:t xml:space="preserve"> Резюме должно содержать следующие элементы</w:t>
      </w:r>
      <w:r w:rsidR="00B45BDF">
        <w:rPr>
          <w:rFonts w:ascii="Times New Roman" w:hAnsi="Times New Roman"/>
          <w:w w:val="100"/>
          <w:lang w:val="ru-RU"/>
        </w:rPr>
        <w:t>:</w:t>
      </w:r>
    </w:p>
    <w:p w14:paraId="056545B8" w14:textId="7044E713" w:rsidR="0060375C" w:rsidRPr="00B71A7B" w:rsidRDefault="00B45BDF">
      <w:pPr>
        <w:pStyle w:val="Bulleted2"/>
        <w:numPr>
          <w:ilvl w:val="0"/>
          <w:numId w:val="1"/>
        </w:numPr>
        <w:tabs>
          <w:tab w:val="left" w:pos="0"/>
        </w:tabs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имя, отчество</w:t>
      </w:r>
      <w:r w:rsidR="00C66B7D">
        <w:rPr>
          <w:rFonts w:ascii="Times New Roman" w:hAnsi="Times New Roman"/>
          <w:w w:val="100"/>
          <w:lang w:val="ru-RU"/>
        </w:rPr>
        <w:t xml:space="preserve"> (или инициал имени отца для авторов, у которых нет отчества)</w:t>
      </w:r>
      <w:r>
        <w:rPr>
          <w:rFonts w:ascii="Times New Roman" w:hAnsi="Times New Roman"/>
          <w:w w:val="100"/>
          <w:lang w:val="ru-RU"/>
        </w:rPr>
        <w:t xml:space="preserve"> и фамилию автора (с диакритическими знаками</w:t>
      </w:r>
      <w:r>
        <w:rPr>
          <w:rFonts w:ascii="Times New Roman" w:hAnsi="Times New Roman"/>
          <w:w w:val="100"/>
        </w:rPr>
        <w:t>)</w:t>
      </w:r>
      <w:r w:rsidR="006D04D7" w:rsidRPr="00B71A7B">
        <w:rPr>
          <w:rFonts w:ascii="Times New Roman" w:hAnsi="Times New Roman"/>
          <w:w w:val="100"/>
          <w:lang w:val="sr-Cyrl-RS"/>
        </w:rPr>
        <w:t>;</w:t>
      </w:r>
    </w:p>
    <w:p w14:paraId="19306555" w14:textId="16EA33A7" w:rsidR="0060375C" w:rsidRPr="00B71A7B" w:rsidRDefault="00B45BDF">
      <w:pPr>
        <w:pStyle w:val="Bulleted2"/>
        <w:numPr>
          <w:ilvl w:val="0"/>
          <w:numId w:val="1"/>
        </w:numPr>
        <w:tabs>
          <w:tab w:val="left" w:pos="0"/>
        </w:tabs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заголовок на </w:t>
      </w:r>
      <w:r w:rsidR="003F59AA">
        <w:rPr>
          <w:rFonts w:ascii="Times New Roman" w:hAnsi="Times New Roman"/>
          <w:w w:val="100"/>
          <w:lang w:val="ru-RU"/>
        </w:rPr>
        <w:t>английском языке</w:t>
      </w:r>
      <w:r w:rsidR="00796CD0" w:rsidRPr="00B71A7B">
        <w:rPr>
          <w:rFonts w:ascii="Times New Roman" w:hAnsi="Times New Roman"/>
          <w:w w:val="100"/>
          <w:lang w:val="sr-Cyrl-RS"/>
        </w:rPr>
        <w:t>;</w:t>
      </w:r>
    </w:p>
    <w:p w14:paraId="70AC3E46" w14:textId="6EEE2C7A" w:rsidR="0060375C" w:rsidRPr="00B71A7B" w:rsidRDefault="00B45BDF">
      <w:pPr>
        <w:pStyle w:val="Bulleted2"/>
        <w:numPr>
          <w:ilvl w:val="0"/>
          <w:numId w:val="1"/>
        </w:numPr>
        <w:tabs>
          <w:tab w:val="left" w:pos="0"/>
        </w:tabs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слово</w:t>
      </w:r>
      <w:r>
        <w:rPr>
          <w:rFonts w:ascii="Times New Roman" w:hAnsi="Times New Roman"/>
          <w:w w:val="100"/>
        </w:rPr>
        <w:t xml:space="preserve"> Summary</w:t>
      </w:r>
      <w:r w:rsidR="006D04D7" w:rsidRPr="00B71A7B">
        <w:rPr>
          <w:rFonts w:ascii="Times New Roman" w:hAnsi="Times New Roman"/>
          <w:w w:val="100"/>
          <w:lang w:val="sr-Cyrl-RS"/>
        </w:rPr>
        <w:t>;</w:t>
      </w:r>
    </w:p>
    <w:p w14:paraId="1ADDFFD0" w14:textId="651D960A" w:rsidR="007B4778" w:rsidRPr="00B71A7B" w:rsidRDefault="00B45BDF" w:rsidP="007B4778">
      <w:pPr>
        <w:pStyle w:val="Bulleted2"/>
        <w:numPr>
          <w:ilvl w:val="0"/>
          <w:numId w:val="1"/>
        </w:numPr>
        <w:tabs>
          <w:tab w:val="left" w:pos="0"/>
        </w:tabs>
        <w:rPr>
          <w:lang w:val="sr-Cyrl-RS"/>
        </w:rPr>
      </w:pPr>
      <w:r>
        <w:rPr>
          <w:rFonts w:ascii="Times New Roman" w:hAnsi="Times New Roman"/>
          <w:w w:val="100"/>
        </w:rPr>
        <w:t xml:space="preserve">текст </w:t>
      </w:r>
      <w:r>
        <w:rPr>
          <w:rFonts w:ascii="Times New Roman" w:hAnsi="Times New Roman"/>
          <w:w w:val="100"/>
          <w:lang w:val="ru-RU"/>
        </w:rPr>
        <w:t>резюме</w:t>
      </w:r>
      <w:r>
        <w:rPr>
          <w:rFonts w:ascii="Times New Roman" w:hAnsi="Times New Roman"/>
          <w:w w:val="100"/>
        </w:rPr>
        <w:t xml:space="preserve"> </w:t>
      </w:r>
      <w:r w:rsidR="003F59AA">
        <w:rPr>
          <w:rFonts w:ascii="Times New Roman" w:hAnsi="Times New Roman"/>
          <w:w w:val="100"/>
          <w:lang w:val="ru-RU"/>
        </w:rPr>
        <w:t xml:space="preserve">на английском языке </w:t>
      </w:r>
      <w:r>
        <w:rPr>
          <w:rFonts w:ascii="Times New Roman" w:hAnsi="Times New Roman"/>
          <w:w w:val="100"/>
        </w:rPr>
        <w:t>(</w:t>
      </w:r>
      <w:r>
        <w:rPr>
          <w:rFonts w:ascii="Times New Roman" w:hAnsi="Times New Roman"/>
          <w:w w:val="100"/>
          <w:lang w:val="ru-RU"/>
        </w:rPr>
        <w:t xml:space="preserve">В качестве резюме можно использовать аннотацию статьи, но </w:t>
      </w:r>
      <w:r w:rsidR="003E3947">
        <w:rPr>
          <w:rFonts w:ascii="Times New Roman" w:hAnsi="Times New Roman"/>
          <w:w w:val="100"/>
          <w:lang w:val="ru-RU"/>
        </w:rPr>
        <w:t>желательно, чтобы она была в более расширенном</w:t>
      </w:r>
      <w:r>
        <w:rPr>
          <w:rFonts w:ascii="Times New Roman" w:hAnsi="Times New Roman"/>
          <w:w w:val="100"/>
          <w:lang w:val="ru-RU"/>
        </w:rPr>
        <w:t xml:space="preserve"> </w:t>
      </w:r>
      <w:r w:rsidR="003E3947">
        <w:rPr>
          <w:rFonts w:ascii="Times New Roman" w:hAnsi="Times New Roman"/>
          <w:w w:val="100"/>
          <w:lang w:val="ru-RU"/>
        </w:rPr>
        <w:t>виде, длин</w:t>
      </w:r>
      <w:r>
        <w:rPr>
          <w:rFonts w:ascii="Times New Roman" w:hAnsi="Times New Roman"/>
          <w:w w:val="100"/>
          <w:lang w:val="ru-RU"/>
        </w:rPr>
        <w:t xml:space="preserve">ой не более 10% объема </w:t>
      </w:r>
      <w:r w:rsidR="003E3947">
        <w:rPr>
          <w:rFonts w:ascii="Times New Roman" w:hAnsi="Times New Roman"/>
          <w:w w:val="100"/>
          <w:lang w:val="ru-RU"/>
        </w:rPr>
        <w:t xml:space="preserve">всей </w:t>
      </w:r>
      <w:r>
        <w:rPr>
          <w:rFonts w:ascii="Times New Roman" w:hAnsi="Times New Roman"/>
          <w:w w:val="100"/>
          <w:lang w:val="ru-RU"/>
        </w:rPr>
        <w:t>статьи).</w:t>
      </w:r>
    </w:p>
    <w:p w14:paraId="51AB961E" w14:textId="5210248D" w:rsidR="0060375C" w:rsidRPr="00B71A7B" w:rsidRDefault="003E3947" w:rsidP="007B4778">
      <w:pPr>
        <w:pStyle w:val="Bulleted2"/>
        <w:numPr>
          <w:ilvl w:val="0"/>
          <w:numId w:val="1"/>
        </w:numPr>
        <w:tabs>
          <w:tab w:val="left" w:pos="0"/>
        </w:tabs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ключевые слова на </w:t>
      </w:r>
      <w:r w:rsidR="003F59AA">
        <w:rPr>
          <w:rFonts w:ascii="Times New Roman" w:hAnsi="Times New Roman"/>
          <w:w w:val="100"/>
          <w:lang w:val="ru-RU"/>
        </w:rPr>
        <w:t>английском</w:t>
      </w:r>
      <w:r>
        <w:rPr>
          <w:rFonts w:ascii="Times New Roman" w:hAnsi="Times New Roman"/>
          <w:w w:val="100"/>
          <w:lang w:val="ru-RU"/>
        </w:rPr>
        <w:t xml:space="preserve"> языке (те же самые, что и в Аннотации).</w:t>
      </w:r>
    </w:p>
    <w:p w14:paraId="3EAAE8A5" w14:textId="4E3995AA" w:rsidR="0060375C" w:rsidRPr="00B71A7B" w:rsidRDefault="003E3947">
      <w:pPr>
        <w:pStyle w:val="Heading15"/>
        <w:rPr>
          <w:lang w:val="sr-Cyrl-RS"/>
        </w:rPr>
      </w:pPr>
      <w:r>
        <w:rPr>
          <w:rFonts w:ascii="Times New Roman" w:hAnsi="Times New Roman"/>
          <w:caps w:val="0"/>
          <w:w w:val="100"/>
          <w:lang w:val="ru-RU"/>
        </w:rPr>
        <w:t>ОБЪЕМ СТАТЬИ</w:t>
      </w:r>
      <w:r w:rsidRPr="00B71A7B">
        <w:rPr>
          <w:rFonts w:ascii="Times New Roman" w:hAnsi="Times New Roman"/>
          <w:caps w:val="0"/>
          <w:w w:val="100"/>
          <w:lang w:val="sr-Cyrl-RS"/>
        </w:rPr>
        <w:t xml:space="preserve"> </w:t>
      </w:r>
    </w:p>
    <w:p w14:paraId="3DABE36C" w14:textId="71BCB7FA" w:rsidR="0060375C" w:rsidRPr="00402EC3" w:rsidRDefault="003E3947">
      <w:pPr>
        <w:pStyle w:val="Bodynoindent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  <w:lang w:val="ru-RU"/>
        </w:rPr>
        <w:t>Ожидаемый объем статьи – не более 28.800 печатных знаков, включая пробелы (текст в сносках не входит в этот объем). Статьи могут превышать ожидаемый объем до 10%, НО НЕ ДОЛЖНЫ БЫТЬ МЕНЬШЕ ЕГО.</w:t>
      </w:r>
    </w:p>
    <w:p w14:paraId="06408C24" w14:textId="77777777" w:rsidR="0060375C" w:rsidRPr="00B71A7B" w:rsidRDefault="006D04D7">
      <w:pPr>
        <w:pStyle w:val="Heading15"/>
        <w:rPr>
          <w:lang w:val="sr-Cyrl-RS"/>
        </w:rPr>
      </w:pPr>
      <w:r w:rsidRPr="00B71A7B">
        <w:rPr>
          <w:rFonts w:ascii="Times New Roman" w:hAnsi="Times New Roman"/>
          <w:caps w:val="0"/>
          <w:w w:val="100"/>
          <w:lang w:val="sr-Cyrl-RS"/>
        </w:rPr>
        <w:t>ФОРМА</w:t>
      </w:r>
    </w:p>
    <w:p w14:paraId="754CF5C0" w14:textId="29359BC7" w:rsidR="0060375C" w:rsidRPr="00B71A7B" w:rsidRDefault="00402EC3">
      <w:pPr>
        <w:pStyle w:val="Heading2wl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mallCaps w:val="0"/>
          <w:w w:val="100"/>
        </w:rPr>
        <w:t xml:space="preserve">Формат </w:t>
      </w:r>
      <w:r>
        <w:rPr>
          <w:rFonts w:ascii="Times New Roman" w:hAnsi="Times New Roman"/>
          <w:smallCaps w:val="0"/>
          <w:w w:val="100"/>
          <w:lang w:val="ru-RU"/>
        </w:rPr>
        <w:t>файла</w:t>
      </w:r>
      <w:r w:rsidRPr="00B71A7B">
        <w:rPr>
          <w:rFonts w:ascii="Times New Roman" w:hAnsi="Times New Roman"/>
          <w:smallCaps w:val="0"/>
          <w:w w:val="100"/>
          <w:lang w:val="sr-Cyrl-RS"/>
        </w:rPr>
        <w:t xml:space="preserve"> </w:t>
      </w:r>
    </w:p>
    <w:p w14:paraId="247CBB31" w14:textId="2D235ED2" w:rsidR="0060375C" w:rsidRPr="00B71A7B" w:rsidRDefault="00402EC3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Статьи должны быть представлены в формате .</w:t>
      </w:r>
      <w:r>
        <w:rPr>
          <w:rFonts w:ascii="Times New Roman" w:hAnsi="Times New Roman"/>
          <w:w w:val="100"/>
        </w:rPr>
        <w:t>doc</w:t>
      </w:r>
      <w:r>
        <w:rPr>
          <w:rFonts w:ascii="Times New Roman" w:hAnsi="Times New Roman"/>
          <w:w w:val="100"/>
          <w:lang w:val="sr-Cyrl-RS"/>
        </w:rPr>
        <w:t>.</w:t>
      </w:r>
      <w:r>
        <w:rPr>
          <w:rFonts w:ascii="Times New Roman" w:hAnsi="Times New Roman"/>
          <w:w w:val="100"/>
        </w:rPr>
        <w:t xml:space="preserve"> </w:t>
      </w:r>
      <w:r>
        <w:rPr>
          <w:rFonts w:ascii="Times New Roman" w:hAnsi="Times New Roman"/>
          <w:w w:val="100"/>
          <w:lang w:val="ru-RU"/>
        </w:rPr>
        <w:t>Обратите внимание на то, что использование формата .</w:t>
      </w:r>
      <w:r>
        <w:rPr>
          <w:rFonts w:ascii="Times New Roman" w:hAnsi="Times New Roman"/>
          <w:w w:val="100"/>
        </w:rPr>
        <w:t xml:space="preserve">docx </w:t>
      </w:r>
      <w:r>
        <w:rPr>
          <w:rFonts w:ascii="Times New Roman" w:hAnsi="Times New Roman"/>
          <w:w w:val="100"/>
          <w:lang w:val="ru-RU"/>
        </w:rPr>
        <w:t xml:space="preserve">может привести к потере </w:t>
      </w:r>
      <w:r>
        <w:rPr>
          <w:rFonts w:ascii="Times New Roman" w:hAnsi="Times New Roman"/>
          <w:w w:val="100"/>
        </w:rPr>
        <w:t>формат</w:t>
      </w:r>
      <w:r>
        <w:rPr>
          <w:rFonts w:ascii="Times New Roman" w:hAnsi="Times New Roman"/>
          <w:w w:val="100"/>
          <w:lang w:val="ru-RU"/>
        </w:rPr>
        <w:t xml:space="preserve">ирования при редактировании или </w:t>
      </w:r>
      <w:r w:rsidR="0085586B">
        <w:rPr>
          <w:rFonts w:ascii="Times New Roman" w:hAnsi="Times New Roman"/>
          <w:w w:val="100"/>
        </w:rPr>
        <w:t>при в</w:t>
      </w:r>
      <w:r w:rsidR="0085586B">
        <w:rPr>
          <w:rFonts w:ascii="Times New Roman" w:hAnsi="Times New Roman"/>
          <w:w w:val="100"/>
          <w:lang w:val="sr-Cyrl-RS"/>
        </w:rPr>
        <w:t>н</w:t>
      </w:r>
      <w:r>
        <w:rPr>
          <w:rFonts w:ascii="Times New Roman" w:hAnsi="Times New Roman"/>
          <w:w w:val="100"/>
        </w:rPr>
        <w:t>есении в программу для подготовки текста к печати.</w:t>
      </w:r>
    </w:p>
    <w:p w14:paraId="602604C4" w14:textId="2DAC6A71" w:rsidR="0060375C" w:rsidRPr="00B71A7B" w:rsidRDefault="00402EC3">
      <w:pPr>
        <w:pStyle w:val="Body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Рисунки, карты, фотографии и иллюстрации подаются в отдельных файлах</w:t>
      </w:r>
      <w:r w:rsidR="00C66B7D">
        <w:rPr>
          <w:rFonts w:ascii="Times New Roman" w:hAnsi="Times New Roman"/>
          <w:w w:val="100"/>
          <w:lang w:val="ru-RU"/>
        </w:rPr>
        <w:t>,</w:t>
      </w:r>
      <w:r>
        <w:rPr>
          <w:rFonts w:ascii="Times New Roman" w:hAnsi="Times New Roman"/>
          <w:w w:val="100"/>
          <w:lang w:val="ru-RU"/>
        </w:rPr>
        <w:t xml:space="preserve"> в формате </w:t>
      </w:r>
      <w:r>
        <w:rPr>
          <w:rFonts w:ascii="Times New Roman" w:hAnsi="Times New Roman"/>
          <w:w w:val="100"/>
          <w:lang w:val="en-GB"/>
        </w:rPr>
        <w:t>JPG</w:t>
      </w:r>
      <w:r>
        <w:rPr>
          <w:rFonts w:ascii="Times New Roman" w:hAnsi="Times New Roman"/>
          <w:w w:val="100"/>
        </w:rPr>
        <w:t xml:space="preserve">, </w:t>
      </w:r>
      <w:r>
        <w:rPr>
          <w:rFonts w:ascii="Times New Roman" w:hAnsi="Times New Roman"/>
          <w:w w:val="100"/>
          <w:lang w:val="ru-RU"/>
        </w:rPr>
        <w:t xml:space="preserve">с разрешением более </w:t>
      </w:r>
      <w:r>
        <w:rPr>
          <w:rFonts w:ascii="Times New Roman" w:hAnsi="Times New Roman"/>
          <w:w w:val="100"/>
          <w:lang w:val="sr-Cyrl-RS"/>
        </w:rPr>
        <w:t>3</w:t>
      </w:r>
      <w:r>
        <w:rPr>
          <w:rFonts w:ascii="Times New Roman" w:hAnsi="Times New Roman"/>
          <w:w w:val="100"/>
        </w:rPr>
        <w:t xml:space="preserve">00 х </w:t>
      </w:r>
      <w:r>
        <w:rPr>
          <w:rFonts w:ascii="Times New Roman" w:hAnsi="Times New Roman"/>
          <w:w w:val="100"/>
          <w:lang w:val="sr-Cyrl-RS"/>
        </w:rPr>
        <w:t>3</w:t>
      </w:r>
      <w:r>
        <w:rPr>
          <w:rFonts w:ascii="Times New Roman" w:hAnsi="Times New Roman"/>
          <w:w w:val="100"/>
        </w:rPr>
        <w:t xml:space="preserve">00 </w:t>
      </w:r>
      <w:r>
        <w:rPr>
          <w:rFonts w:ascii="Times New Roman" w:hAnsi="Times New Roman"/>
          <w:w w:val="100"/>
          <w:lang w:val="ru-RU"/>
        </w:rPr>
        <w:t>точек на дюйм</w:t>
      </w:r>
      <w:r>
        <w:rPr>
          <w:rFonts w:ascii="Times New Roman" w:hAnsi="Times New Roman"/>
          <w:w w:val="100"/>
        </w:rPr>
        <w:t>.</w:t>
      </w:r>
      <w:r>
        <w:rPr>
          <w:rFonts w:ascii="Times New Roman" w:hAnsi="Times New Roman"/>
          <w:w w:val="100"/>
          <w:lang w:val="ru-RU"/>
        </w:rPr>
        <w:t xml:space="preserve"> Векторные рисунки подаются в </w:t>
      </w:r>
      <w:r>
        <w:rPr>
          <w:rFonts w:ascii="Times New Roman" w:hAnsi="Times New Roman"/>
          <w:w w:val="100"/>
        </w:rPr>
        <w:t xml:space="preserve">EMF или WMF </w:t>
      </w:r>
      <w:r>
        <w:rPr>
          <w:rFonts w:ascii="Times New Roman" w:hAnsi="Times New Roman"/>
          <w:w w:val="100"/>
          <w:lang w:val="ru-RU"/>
        </w:rPr>
        <w:t>форматах</w:t>
      </w:r>
      <w:r>
        <w:rPr>
          <w:rFonts w:ascii="Times New Roman" w:hAnsi="Times New Roman"/>
          <w:w w:val="100"/>
        </w:rPr>
        <w:t>.</w:t>
      </w:r>
    </w:p>
    <w:p w14:paraId="2D91B55C" w14:textId="4A7C2C78" w:rsidR="0060375C" w:rsidRPr="00B71A7B" w:rsidRDefault="00402EC3">
      <w:pPr>
        <w:pStyle w:val="Body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Рисунки, карты, фотографии и иллюстрации подаются в отдельных файлах, а в тексте статьи следует писать название иллюстрации на том месте, где она должна находиться, на языке статьи и на языке резюме. Графики, сделанные в текстовом редакторе</w:t>
      </w:r>
      <w:r w:rsidR="00C66B7D">
        <w:rPr>
          <w:rFonts w:ascii="Times New Roman" w:hAnsi="Times New Roman"/>
          <w:w w:val="100"/>
          <w:lang w:val="ru-RU"/>
        </w:rPr>
        <w:t>,</w:t>
      </w:r>
      <w:r>
        <w:rPr>
          <w:rFonts w:ascii="Times New Roman" w:hAnsi="Times New Roman"/>
          <w:w w:val="100"/>
          <w:lang w:val="ru-RU"/>
        </w:rPr>
        <w:t xml:space="preserve"> остаются внутри текста, а те, которые сделаны внешней программой, подаются в отдельных файлах.</w:t>
      </w:r>
    </w:p>
    <w:p w14:paraId="100C7154" w14:textId="77777777" w:rsidR="00402EC3" w:rsidRPr="008274E3" w:rsidRDefault="00402EC3" w:rsidP="00402EC3">
      <w:pPr>
        <w:pStyle w:val="Heading2wl"/>
        <w:rPr>
          <w:lang w:val="ru-RU"/>
        </w:rPr>
      </w:pPr>
      <w:r>
        <w:rPr>
          <w:rFonts w:ascii="Times New Roman" w:hAnsi="Times New Roman"/>
          <w:smallCaps w:val="0"/>
          <w:w w:val="100"/>
          <w:lang w:val="ru-RU"/>
        </w:rPr>
        <w:lastRenderedPageBreak/>
        <w:t>Шрифт</w:t>
      </w:r>
    </w:p>
    <w:p w14:paraId="1B5DFB53" w14:textId="18C2D302" w:rsidR="0060375C" w:rsidRPr="00B71A7B" w:rsidRDefault="00402EC3" w:rsidP="00402EC3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В статьях следует использовать шрифт </w:t>
      </w:r>
      <w:r>
        <w:rPr>
          <w:rFonts w:ascii="Times New Roman" w:hAnsi="Times New Roman"/>
          <w:w w:val="100"/>
        </w:rPr>
        <w:t>Times New Roman</w:t>
      </w:r>
      <w:r>
        <w:rPr>
          <w:rFonts w:ascii="Times New Roman" w:hAnsi="Times New Roman"/>
          <w:w w:val="100"/>
          <w:lang w:val="sr-Cyrl-RS"/>
        </w:rPr>
        <w:t>.</w:t>
      </w:r>
      <w:r>
        <w:rPr>
          <w:rFonts w:ascii="Times New Roman" w:hAnsi="Times New Roman"/>
          <w:w w:val="100"/>
        </w:rPr>
        <w:t xml:space="preserve"> </w:t>
      </w:r>
      <w:r>
        <w:rPr>
          <w:rFonts w:ascii="Times New Roman" w:hAnsi="Times New Roman"/>
          <w:w w:val="100"/>
          <w:lang w:val="ru-RU"/>
        </w:rPr>
        <w:t>Статьи, написанные нестандартными шрифтами</w:t>
      </w:r>
      <w:r w:rsidR="00C66B7D">
        <w:rPr>
          <w:rFonts w:ascii="Times New Roman" w:hAnsi="Times New Roman"/>
          <w:w w:val="100"/>
          <w:lang w:val="ru-RU"/>
        </w:rPr>
        <w:t>,</w:t>
      </w:r>
      <w:r>
        <w:rPr>
          <w:rFonts w:ascii="Times New Roman" w:hAnsi="Times New Roman"/>
          <w:w w:val="100"/>
          <w:lang w:val="ru-RU"/>
        </w:rPr>
        <w:t xml:space="preserve"> не будут приниматься.</w:t>
      </w:r>
      <w:r w:rsidR="006D04D7" w:rsidRPr="00B71A7B">
        <w:rPr>
          <w:rFonts w:ascii="Times New Roman" w:hAnsi="Times New Roman"/>
          <w:w w:val="100"/>
          <w:lang w:val="sr-Cyrl-RS"/>
        </w:rPr>
        <w:t xml:space="preserve"> </w:t>
      </w:r>
    </w:p>
    <w:p w14:paraId="7A6D8536" w14:textId="77777777" w:rsidR="00402EC3" w:rsidRPr="008274E3" w:rsidRDefault="00402EC3" w:rsidP="00402EC3">
      <w:pPr>
        <w:pStyle w:val="Heading2wl"/>
        <w:rPr>
          <w:lang w:val="ru-RU"/>
        </w:rPr>
      </w:pPr>
      <w:r>
        <w:rPr>
          <w:rFonts w:ascii="Times New Roman" w:hAnsi="Times New Roman"/>
          <w:smallCaps w:val="0"/>
          <w:w w:val="100"/>
          <w:lang w:val="ru-RU"/>
        </w:rPr>
        <w:t>Нумерация</w:t>
      </w:r>
    </w:p>
    <w:p w14:paraId="489F1B59" w14:textId="2D9A7C1B" w:rsidR="00402EC3" w:rsidRDefault="00402EC3" w:rsidP="00402EC3">
      <w:pPr>
        <w:pStyle w:val="Bodynoindent"/>
      </w:pPr>
      <w:r>
        <w:rPr>
          <w:rFonts w:ascii="Times New Roman" w:hAnsi="Times New Roman"/>
          <w:w w:val="100"/>
          <w:lang w:val="ru-RU"/>
        </w:rPr>
        <w:t>Абзацы, заголовки и подзаголовки не нумеруются. Необходимо правильно структурировать статью, отделив заголовок и подзаголовки от остального текста.</w:t>
      </w:r>
    </w:p>
    <w:p w14:paraId="528E59EF" w14:textId="77777777" w:rsidR="00402EC3" w:rsidRDefault="00402EC3" w:rsidP="00402EC3">
      <w:pPr>
        <w:pStyle w:val="Heading2wl"/>
      </w:pPr>
      <w:r>
        <w:rPr>
          <w:rFonts w:ascii="Times New Roman" w:hAnsi="Times New Roman"/>
          <w:smallCaps w:val="0"/>
          <w:w w:val="100"/>
        </w:rPr>
        <w:t>Цитат</w:t>
      </w:r>
      <w:r>
        <w:rPr>
          <w:rFonts w:ascii="Times New Roman" w:hAnsi="Times New Roman"/>
          <w:smallCaps w:val="0"/>
          <w:w w:val="100"/>
          <w:lang w:val="ru-RU"/>
        </w:rPr>
        <w:t>ы</w:t>
      </w:r>
      <w:r>
        <w:rPr>
          <w:rFonts w:ascii="Times New Roman" w:hAnsi="Times New Roman"/>
          <w:smallCaps w:val="0"/>
          <w:w w:val="100"/>
        </w:rPr>
        <w:t xml:space="preserve"> </w:t>
      </w:r>
    </w:p>
    <w:p w14:paraId="24ED10EF" w14:textId="1D599F07" w:rsidR="00100AFF" w:rsidRDefault="00100AFF" w:rsidP="00100AFF">
      <w:pPr>
        <w:pStyle w:val="Bodynoindent"/>
      </w:pPr>
      <w:r>
        <w:rPr>
          <w:rFonts w:ascii="Times New Roman" w:hAnsi="Times New Roman"/>
          <w:w w:val="100"/>
          <w:lang w:val="ru-RU"/>
        </w:rPr>
        <w:t>Более длинные цитаты, не являющиеся частью</w:t>
      </w:r>
      <w:r w:rsidR="00C66B7D">
        <w:rPr>
          <w:rFonts w:ascii="Times New Roman" w:hAnsi="Times New Roman"/>
          <w:w w:val="100"/>
          <w:lang w:val="ru-RU"/>
        </w:rPr>
        <w:t xml:space="preserve"> предложений</w:t>
      </w:r>
      <w:r>
        <w:rPr>
          <w:rFonts w:ascii="Times New Roman" w:hAnsi="Times New Roman"/>
          <w:w w:val="100"/>
          <w:lang w:val="ru-RU"/>
        </w:rPr>
        <w:t xml:space="preserve">, выделяются в новый абзац и пишутся в кавычках, без использования курсива, за исключением цитат, написанных курсивом в цитируемом источнике. </w:t>
      </w:r>
    </w:p>
    <w:p w14:paraId="7D0AEDCA" w14:textId="00023DCA" w:rsidR="0060375C" w:rsidRPr="00B71A7B" w:rsidRDefault="00100AFF" w:rsidP="00100AFF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Стихи следует писать курсивом</w:t>
      </w:r>
      <w:r>
        <w:rPr>
          <w:rFonts w:ascii="Times New Roman" w:hAnsi="Times New Roman"/>
          <w:w w:val="100"/>
        </w:rPr>
        <w:t>.</w:t>
      </w:r>
    </w:p>
    <w:p w14:paraId="3BA46DD6" w14:textId="77777777" w:rsidR="00100AFF" w:rsidRDefault="00100AFF" w:rsidP="00100AFF">
      <w:pPr>
        <w:pStyle w:val="Heading2wl"/>
      </w:pPr>
      <w:r>
        <w:rPr>
          <w:rFonts w:ascii="Times New Roman" w:hAnsi="Times New Roman"/>
          <w:smallCaps w:val="0"/>
          <w:w w:val="100"/>
          <w:lang w:val="ru-RU"/>
        </w:rPr>
        <w:t>Таблицы</w:t>
      </w:r>
    </w:p>
    <w:p w14:paraId="3C4F76B3" w14:textId="4A1B2309" w:rsidR="00100AFF" w:rsidRDefault="00100AFF">
      <w:pPr>
        <w:pStyle w:val="Bodynoindent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  <w:lang w:val="ru-RU"/>
        </w:rPr>
        <w:t xml:space="preserve">Таблицы должны быть простыми, без цветов и теней. Отступы и выравнивание текста в таблицах следует выполнять путем автоматического форматирования, а не путем </w:t>
      </w:r>
      <w:r w:rsidR="0024221A">
        <w:rPr>
          <w:rFonts w:ascii="Times New Roman" w:hAnsi="Times New Roman"/>
          <w:w w:val="100"/>
          <w:lang w:val="ru-RU"/>
        </w:rPr>
        <w:t>добавлени</w:t>
      </w:r>
      <w:r>
        <w:rPr>
          <w:rFonts w:ascii="Times New Roman" w:hAnsi="Times New Roman"/>
          <w:w w:val="100"/>
          <w:lang w:val="ru-RU"/>
        </w:rPr>
        <w:t xml:space="preserve">я пробелов вручную. Все таблицы в Сборнике будут переформатированы, поэтому нельзя придавать им особый вид. Каждая таблица должна иметь </w:t>
      </w:r>
      <w:r w:rsidR="004F2F10">
        <w:rPr>
          <w:rFonts w:ascii="Times New Roman" w:hAnsi="Times New Roman"/>
          <w:w w:val="100"/>
          <w:lang w:val="ru-RU"/>
        </w:rPr>
        <w:t>заголовок</w:t>
      </w:r>
      <w:r>
        <w:rPr>
          <w:rFonts w:ascii="Times New Roman" w:hAnsi="Times New Roman"/>
          <w:w w:val="100"/>
          <w:lang w:val="ru-RU"/>
        </w:rPr>
        <w:t xml:space="preserve"> на языке статьи и языке резюме. </w:t>
      </w:r>
    </w:p>
    <w:p w14:paraId="5F1D80F1" w14:textId="77777777" w:rsidR="004F2F10" w:rsidRPr="00925778" w:rsidRDefault="004F2F10" w:rsidP="004F2F10">
      <w:pPr>
        <w:pStyle w:val="Heading2wl"/>
        <w:rPr>
          <w:lang w:val="ru-RU"/>
        </w:rPr>
      </w:pPr>
      <w:r>
        <w:rPr>
          <w:rFonts w:ascii="Times New Roman" w:hAnsi="Times New Roman"/>
          <w:smallCaps w:val="0"/>
          <w:w w:val="100"/>
          <w:lang w:val="ru-RU"/>
        </w:rPr>
        <w:t>Выделение текста</w:t>
      </w:r>
    </w:p>
    <w:p w14:paraId="35CFEBDF" w14:textId="5ECBE1DD" w:rsidR="0060375C" w:rsidRPr="00B71A7B" w:rsidRDefault="004F2F10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Для выделения текста используйте курсив. Следует избегать испо</w:t>
      </w:r>
      <w:r w:rsidR="00AE6A1F">
        <w:rPr>
          <w:rFonts w:ascii="Times New Roman" w:hAnsi="Times New Roman"/>
          <w:w w:val="100"/>
          <w:lang w:val="ru-RU"/>
        </w:rPr>
        <w:t xml:space="preserve">льзование прописных букв, </w:t>
      </w:r>
      <w:r>
        <w:rPr>
          <w:rFonts w:ascii="Times New Roman" w:hAnsi="Times New Roman"/>
          <w:w w:val="100"/>
          <w:lang w:val="ru-RU"/>
        </w:rPr>
        <w:t xml:space="preserve">жирного </w:t>
      </w:r>
      <w:r w:rsidR="00AE6A1F">
        <w:rPr>
          <w:rFonts w:ascii="Times New Roman" w:hAnsi="Times New Roman"/>
          <w:w w:val="100"/>
          <w:lang w:val="ru-RU"/>
        </w:rPr>
        <w:t xml:space="preserve">и подчеркнутого </w:t>
      </w:r>
      <w:r w:rsidR="0085586B">
        <w:rPr>
          <w:rFonts w:ascii="Times New Roman" w:hAnsi="Times New Roman"/>
          <w:w w:val="100"/>
          <w:lang w:val="ru-RU"/>
        </w:rPr>
        <w:t>шрифтов</w:t>
      </w:r>
      <w:r>
        <w:rPr>
          <w:rFonts w:ascii="Times New Roman" w:hAnsi="Times New Roman"/>
          <w:w w:val="100"/>
          <w:lang w:val="ru-RU"/>
        </w:rPr>
        <w:t xml:space="preserve">. В случае необходимости использования нескольких способов выделения текста, следует придерживаться следующего порядка: курсив, </w:t>
      </w:r>
      <w:r w:rsidR="001E3636">
        <w:rPr>
          <w:rFonts w:ascii="Times New Roman" w:hAnsi="Times New Roman"/>
          <w:w w:val="100"/>
          <w:lang w:val="ru-RU"/>
        </w:rPr>
        <w:t>малые</w:t>
      </w:r>
      <w:r>
        <w:rPr>
          <w:rFonts w:ascii="Times New Roman" w:hAnsi="Times New Roman"/>
          <w:w w:val="100"/>
          <w:lang w:val="ru-RU"/>
        </w:rPr>
        <w:t xml:space="preserve"> </w:t>
      </w:r>
      <w:r w:rsidR="00AE6A1F">
        <w:rPr>
          <w:rFonts w:ascii="Times New Roman" w:hAnsi="Times New Roman"/>
          <w:w w:val="100"/>
          <w:lang w:val="ru-RU"/>
        </w:rPr>
        <w:t>прописные</w:t>
      </w:r>
      <w:r>
        <w:rPr>
          <w:rFonts w:ascii="Times New Roman" w:hAnsi="Times New Roman"/>
          <w:w w:val="100"/>
          <w:lang w:val="ru-RU"/>
        </w:rPr>
        <w:t xml:space="preserve"> буквы, </w:t>
      </w:r>
      <w:r w:rsidR="00AE6A1F">
        <w:rPr>
          <w:rFonts w:ascii="Times New Roman" w:hAnsi="Times New Roman"/>
          <w:w w:val="100"/>
          <w:lang w:val="ru-RU"/>
        </w:rPr>
        <w:t>малые</w:t>
      </w:r>
      <w:r>
        <w:rPr>
          <w:rFonts w:ascii="Times New Roman" w:hAnsi="Times New Roman"/>
          <w:w w:val="100"/>
          <w:lang w:val="ru-RU"/>
        </w:rPr>
        <w:t xml:space="preserve"> </w:t>
      </w:r>
      <w:r w:rsidR="00AE6A1F">
        <w:rPr>
          <w:rFonts w:ascii="Times New Roman" w:hAnsi="Times New Roman"/>
          <w:w w:val="100"/>
          <w:lang w:val="ru-RU"/>
        </w:rPr>
        <w:t>прописные</w:t>
      </w:r>
      <w:r>
        <w:rPr>
          <w:rFonts w:ascii="Times New Roman" w:hAnsi="Times New Roman"/>
          <w:w w:val="100"/>
          <w:lang w:val="ru-RU"/>
        </w:rPr>
        <w:t xml:space="preserve"> буквы курсивом. В особых случаях, в соответствии с требованиями отдельных научных областей, допускается использование </w:t>
      </w:r>
      <w:r w:rsidR="001E3636">
        <w:rPr>
          <w:rFonts w:ascii="Times New Roman" w:hAnsi="Times New Roman"/>
          <w:w w:val="100"/>
          <w:lang w:val="ru-RU"/>
        </w:rPr>
        <w:t>прописных</w:t>
      </w:r>
      <w:r>
        <w:rPr>
          <w:rFonts w:ascii="Times New Roman" w:hAnsi="Times New Roman"/>
          <w:w w:val="100"/>
          <w:lang w:val="ru-RU"/>
        </w:rPr>
        <w:t xml:space="preserve"> букв.</w:t>
      </w:r>
      <w:r w:rsidR="006D04D7" w:rsidRPr="00B71A7B">
        <w:rPr>
          <w:rFonts w:ascii="Times New Roman" w:hAnsi="Times New Roman"/>
          <w:w w:val="100"/>
          <w:lang w:val="sr-Cyrl-RS"/>
        </w:rPr>
        <w:t xml:space="preserve"> </w:t>
      </w:r>
    </w:p>
    <w:p w14:paraId="5AFC50BF" w14:textId="77777777" w:rsidR="001E3636" w:rsidRDefault="001E3636" w:rsidP="001E3636">
      <w:pPr>
        <w:pStyle w:val="Heading2wl"/>
      </w:pPr>
      <w:r>
        <w:rPr>
          <w:rFonts w:ascii="Times New Roman" w:hAnsi="Times New Roman"/>
          <w:smallCaps w:val="0"/>
          <w:w w:val="100"/>
          <w:lang w:val="ru-RU"/>
        </w:rPr>
        <w:t>Сноски</w:t>
      </w:r>
    </w:p>
    <w:p w14:paraId="6E965695" w14:textId="5B3CFEE2" w:rsidR="0060375C" w:rsidRPr="00B71A7B" w:rsidRDefault="001E3636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Сноски следует вставлять только автоматически, используя соответствующую опцию для вставки сносок в текстовом редакторе. Нумерация идет непрерывно арабскими цифрами, начиная с 1. Самая длинная сноска может содержать до 100 слов. </w:t>
      </w:r>
    </w:p>
    <w:p w14:paraId="18847556" w14:textId="137918F6" w:rsidR="0060375C" w:rsidRPr="00B71A7B" w:rsidRDefault="001E3636">
      <w:pPr>
        <w:pStyle w:val="Heading15"/>
        <w:rPr>
          <w:lang w:val="sr-Cyrl-RS"/>
        </w:rPr>
      </w:pPr>
      <w:r>
        <w:rPr>
          <w:rFonts w:ascii="Times New Roman" w:hAnsi="Times New Roman"/>
          <w:caps w:val="0"/>
          <w:w w:val="100"/>
          <w:lang w:val="ru-RU"/>
        </w:rPr>
        <w:lastRenderedPageBreak/>
        <w:t>СПИСОК ЛИТЕРАТУРЫ</w:t>
      </w:r>
    </w:p>
    <w:p w14:paraId="1E181E1B" w14:textId="6EFEB32F" w:rsidR="001E3636" w:rsidRDefault="001E3636" w:rsidP="001E3636">
      <w:pPr>
        <w:pStyle w:val="Bodynoindent"/>
      </w:pPr>
      <w:r>
        <w:rPr>
          <w:rFonts w:ascii="Times New Roman" w:hAnsi="Times New Roman"/>
          <w:w w:val="100"/>
          <w:lang w:val="ru-RU"/>
        </w:rPr>
        <w:t>В разделе Литература указываются ИСКЛЮЧИТЕЛЬНО цитируемые источ</w:t>
      </w:r>
      <w:r w:rsidR="0085586B">
        <w:rPr>
          <w:rFonts w:ascii="Times New Roman" w:hAnsi="Times New Roman"/>
          <w:w w:val="100"/>
          <w:lang w:val="ru-RU"/>
        </w:rPr>
        <w:t>ники, но не и остальные источник</w:t>
      </w:r>
      <w:r>
        <w:rPr>
          <w:rFonts w:ascii="Times New Roman" w:hAnsi="Times New Roman"/>
          <w:w w:val="100"/>
          <w:lang w:val="ru-RU"/>
        </w:rPr>
        <w:t xml:space="preserve">и, использованные при подготовке рукописи. </w:t>
      </w:r>
    </w:p>
    <w:p w14:paraId="1E47C37C" w14:textId="06F51107" w:rsidR="001E3636" w:rsidRDefault="001E3636" w:rsidP="001E3636">
      <w:pPr>
        <w:pStyle w:val="Body"/>
        <w:ind w:firstLine="0"/>
      </w:pPr>
      <w:r>
        <w:rPr>
          <w:rFonts w:ascii="Times New Roman" w:hAnsi="Times New Roman"/>
          <w:w w:val="100"/>
          <w:lang w:val="ru-RU"/>
        </w:rPr>
        <w:t>Библиографические ссылки оформляются применением стиля АПА, в соответствии с языком и письмом статьи.</w:t>
      </w:r>
    </w:p>
    <w:p w14:paraId="2D31D3CB" w14:textId="4E5F4F94" w:rsidR="001E3636" w:rsidRDefault="001E3636">
      <w:pPr>
        <w:pStyle w:val="Body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  <w:lang w:val="ru-RU"/>
        </w:rPr>
        <w:t xml:space="preserve">Библиографические ссылки, внутритекстовые и затекстовые, даются без транскрипции, на языке оригинала.  В случае если цитированный источник написан кириллицей, то внутритекстовые и затекстовые ссылки должны быть написаны кириллицей, а если источник написан латиницей, то ссылки </w:t>
      </w:r>
      <w:r w:rsidR="001F05B1">
        <w:rPr>
          <w:rFonts w:ascii="Times New Roman" w:hAnsi="Times New Roman"/>
          <w:w w:val="100"/>
          <w:lang w:val="ru-RU"/>
        </w:rPr>
        <w:t xml:space="preserve">тоже </w:t>
      </w:r>
      <w:r>
        <w:rPr>
          <w:rFonts w:ascii="Times New Roman" w:hAnsi="Times New Roman"/>
          <w:w w:val="100"/>
          <w:lang w:val="ru-RU"/>
        </w:rPr>
        <w:t>должны быть написаны латиницей.</w:t>
      </w:r>
    </w:p>
    <w:p w14:paraId="7E7F2937" w14:textId="74D9C897" w:rsidR="001F05B1" w:rsidRDefault="001F05B1" w:rsidP="001F05B1">
      <w:pPr>
        <w:pStyle w:val="Body"/>
      </w:pPr>
      <w:r>
        <w:rPr>
          <w:rFonts w:ascii="Times New Roman" w:hAnsi="Times New Roman"/>
          <w:w w:val="100"/>
          <w:lang w:val="ru-RU"/>
        </w:rPr>
        <w:t xml:space="preserve">Указывается только одно место издания, даже в том случае, когда в самом источнике указано более одного. </w:t>
      </w:r>
    </w:p>
    <w:p w14:paraId="03BCB4E8" w14:textId="5B1A9F62" w:rsidR="0060375C" w:rsidRDefault="006D04D7">
      <w:pPr>
        <w:pStyle w:val="Heading2wl"/>
        <w:spacing w:before="0" w:after="0"/>
        <w:rPr>
          <w:rFonts w:ascii="Times New Roman" w:hAnsi="Times New Roman"/>
          <w:smallCaps w:val="0"/>
          <w:w w:val="100"/>
          <w:lang w:val="ru-RU"/>
        </w:rPr>
      </w:pPr>
      <w:r w:rsidRPr="00B71A7B">
        <w:rPr>
          <w:rFonts w:ascii="Times New Roman" w:hAnsi="Times New Roman"/>
          <w:lang w:val="sr-Cyrl-RS"/>
        </w:rPr>
        <w:br/>
      </w:r>
      <w:r w:rsidR="001F05B1">
        <w:rPr>
          <w:rFonts w:ascii="Times New Roman" w:hAnsi="Times New Roman"/>
          <w:smallCaps w:val="0"/>
          <w:w w:val="100"/>
          <w:lang w:val="ru-RU"/>
        </w:rPr>
        <w:t>Внутритекстовые ссылки</w:t>
      </w:r>
    </w:p>
    <w:p w14:paraId="27616385" w14:textId="77777777" w:rsidR="001F05B1" w:rsidRPr="00B71A7B" w:rsidRDefault="001F05B1">
      <w:pPr>
        <w:pStyle w:val="Heading2wl"/>
        <w:spacing w:before="0" w:after="0"/>
        <w:rPr>
          <w:lang w:val="sr-Cyrl-RS"/>
        </w:rPr>
      </w:pPr>
    </w:p>
    <w:tbl>
      <w:tblPr>
        <w:tblW w:w="6140" w:type="dxa"/>
        <w:tblInd w:w="30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15" w:type="dxa"/>
          <w:bottom w:w="8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2260"/>
        <w:gridCol w:w="2260"/>
      </w:tblGrid>
      <w:tr w:rsidR="001F05B1" w:rsidRPr="00B71A7B" w14:paraId="1EE00412" w14:textId="77777777">
        <w:trPr>
          <w:trHeight w:val="340"/>
        </w:trPr>
        <w:tc>
          <w:tcPr>
            <w:tcW w:w="162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7974E6C5" w14:textId="44A84B9B" w:rsidR="001F05B1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Автор</w:t>
            </w:r>
            <w:r>
              <w:rPr>
                <w:rFonts w:ascii="Times New Roman" w:hAnsi="Times New Roman"/>
                <w:smallCaps w:val="0"/>
                <w:w w:val="100"/>
              </w:rPr>
              <w:t>(</w:t>
            </w: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ы</w:t>
            </w:r>
            <w:r>
              <w:rPr>
                <w:rFonts w:ascii="Times New Roman" w:hAnsi="Times New Roman"/>
                <w:smallCaps w:val="0"/>
                <w:w w:val="100"/>
              </w:rPr>
              <w:t xml:space="preserve">) </w:t>
            </w: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в тексте</w:t>
            </w:r>
          </w:p>
        </w:tc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25" w:type="dxa"/>
            </w:tcMar>
          </w:tcPr>
          <w:p w14:paraId="14C60024" w14:textId="2644E6E0" w:rsidR="001F05B1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Первое упоминание в тексте</w:t>
            </w:r>
          </w:p>
        </w:tc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pct10" w:color="auto" w:fill="auto"/>
            <w:tcMar>
              <w:left w:w="25" w:type="dxa"/>
            </w:tcMar>
          </w:tcPr>
          <w:p w14:paraId="0B002033" w14:textId="49658BDE" w:rsidR="001F05B1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Второе</w:t>
            </w:r>
            <w:r>
              <w:rPr>
                <w:rFonts w:ascii="Times New Roman" w:hAnsi="Times New Roman"/>
                <w:smallCaps w:val="0"/>
                <w:w w:val="100"/>
              </w:rPr>
              <w:t xml:space="preserve"> </w:t>
            </w: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(и последующие) упоминание</w:t>
            </w:r>
          </w:p>
        </w:tc>
      </w:tr>
      <w:tr w:rsidR="0060375C" w:rsidRPr="00B71A7B" w14:paraId="35BDA0EC" w14:textId="77777777">
        <w:trPr>
          <w:trHeight w:val="340"/>
        </w:trPr>
        <w:tc>
          <w:tcPr>
            <w:tcW w:w="162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1308DB37" w14:textId="6AD0B566" w:rsidR="0060375C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Произведение одного автора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14:paraId="55CE9B0E" w14:textId="77777777" w:rsidR="0060375C" w:rsidRPr="00B71A7B" w:rsidRDefault="006D04D7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Бжежински (2001)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25" w:type="dxa"/>
            </w:tcMar>
          </w:tcPr>
          <w:p w14:paraId="721F4C43" w14:textId="77777777" w:rsidR="0060375C" w:rsidRPr="00B71A7B" w:rsidRDefault="006D04D7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Бжежински (2001)</w:t>
            </w:r>
          </w:p>
        </w:tc>
      </w:tr>
      <w:tr w:rsidR="001F05B1" w:rsidRPr="00B71A7B" w14:paraId="7BEC1A80" w14:textId="77777777">
        <w:trPr>
          <w:trHeight w:val="340"/>
        </w:trPr>
        <w:tc>
          <w:tcPr>
            <w:tcW w:w="162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46D35DDE" w14:textId="25D57BB3" w:rsidR="001F05B1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Произведение двух авторов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14:paraId="35C4E936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Поповић и Станојчић (1994)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25" w:type="dxa"/>
            </w:tcMar>
          </w:tcPr>
          <w:p w14:paraId="5E33951B" w14:textId="77777777" w:rsidR="001F05B1" w:rsidRPr="00B71A7B" w:rsidRDefault="001F05B1" w:rsidP="00796CD0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Поповић и Станојчић (1994)</w:t>
            </w:r>
          </w:p>
        </w:tc>
      </w:tr>
      <w:tr w:rsidR="001F05B1" w:rsidRPr="00B71A7B" w14:paraId="4537E0E5" w14:textId="77777777">
        <w:trPr>
          <w:trHeight w:val="560"/>
        </w:trPr>
        <w:tc>
          <w:tcPr>
            <w:tcW w:w="162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2BC19DB5" w14:textId="1DEA38B4" w:rsidR="001F05B1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Произведение от трех до пяти авторов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14:paraId="3DCBF050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Минић, Ристић, Вујовић, Цвејић, Ранђеловић (2010)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25" w:type="dxa"/>
            </w:tcMar>
          </w:tcPr>
          <w:p w14:paraId="53CEF272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Минић и др. (2010)</w:t>
            </w:r>
          </w:p>
        </w:tc>
      </w:tr>
      <w:tr w:rsidR="001F05B1" w:rsidRPr="00B71A7B" w14:paraId="200BA367" w14:textId="77777777">
        <w:trPr>
          <w:trHeight w:val="560"/>
        </w:trPr>
        <w:tc>
          <w:tcPr>
            <w:tcW w:w="162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0BBB9719" w14:textId="59059937" w:rsidR="001F05B1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Произведение шести и более авторов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14:paraId="36A04EC2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Хонкинен и др. (2008)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25" w:type="dxa"/>
            </w:tcMar>
          </w:tcPr>
          <w:p w14:paraId="3EFA368D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Хонкинен и др. (2008)</w:t>
            </w:r>
          </w:p>
        </w:tc>
      </w:tr>
      <w:tr w:rsidR="001F05B1" w:rsidRPr="00B71A7B" w14:paraId="3118AD8E" w14:textId="77777777">
        <w:trPr>
          <w:trHeight w:val="1220"/>
        </w:trPr>
        <w:tc>
          <w:tcPr>
            <w:tcW w:w="162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79887AA2" w14:textId="33869985" w:rsidR="001F05B1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 xml:space="preserve">Группа авторов (институт, организация, учреждение) с широко известной аббревиатурой 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14:paraId="03D59F5A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Српска академија наука и уметности (САНУ, 2005)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25" w:type="dxa"/>
            </w:tcMar>
          </w:tcPr>
          <w:p w14:paraId="354EF4F8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САНУ (2005)</w:t>
            </w:r>
          </w:p>
        </w:tc>
      </w:tr>
      <w:tr w:rsidR="001F05B1" w:rsidRPr="00B71A7B" w14:paraId="38E33E31" w14:textId="77777777">
        <w:trPr>
          <w:trHeight w:val="780"/>
        </w:trPr>
        <w:tc>
          <w:tcPr>
            <w:tcW w:w="162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1AC6E3CD" w14:textId="777E8328" w:rsidR="001F05B1" w:rsidRPr="00B71A7B" w:rsidRDefault="001F05B1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Группа авторов без широко известной аббревиатуры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14:paraId="5B1DE053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Центар за професионални развој запослених у</w:t>
            </w:r>
          </w:p>
          <w:p w14:paraId="2433BA7A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 xml:space="preserve"> образовању (2010)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25" w:type="dxa"/>
            </w:tcMar>
          </w:tcPr>
          <w:p w14:paraId="6F85AA7E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>Центар за професионални</w:t>
            </w:r>
          </w:p>
          <w:p w14:paraId="75EA8B3F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 xml:space="preserve"> развој запослених у</w:t>
            </w:r>
          </w:p>
          <w:p w14:paraId="41ECEA3F" w14:textId="77777777" w:rsidR="001F05B1" w:rsidRPr="00B71A7B" w:rsidRDefault="001F05B1">
            <w:pPr>
              <w:pStyle w:val="CellHeading"/>
              <w:rPr>
                <w:lang w:val="sr-Cyrl-RS"/>
              </w:rPr>
            </w:pPr>
            <w:r w:rsidRPr="00B71A7B">
              <w:rPr>
                <w:rFonts w:ascii="Times New Roman" w:hAnsi="Times New Roman"/>
                <w:smallCaps w:val="0"/>
                <w:w w:val="100"/>
                <w:lang w:val="sr-Cyrl-RS"/>
              </w:rPr>
              <w:t xml:space="preserve"> образовању (2010)</w:t>
            </w:r>
          </w:p>
        </w:tc>
      </w:tr>
    </w:tbl>
    <w:p w14:paraId="00D5A656" w14:textId="77777777" w:rsidR="0060375C" w:rsidRPr="00B71A7B" w:rsidRDefault="0060375C">
      <w:pPr>
        <w:pStyle w:val="Tableanchor"/>
        <w:rPr>
          <w:rFonts w:ascii="Times New Roman" w:hAnsi="Times New Roman"/>
          <w:w w:val="100"/>
          <w:lang w:val="sr-Cyrl-RS"/>
        </w:rPr>
      </w:pPr>
    </w:p>
    <w:p w14:paraId="2A58DE52" w14:textId="77777777" w:rsidR="001F05B1" w:rsidRDefault="001F05B1" w:rsidP="001F05B1">
      <w:pPr>
        <w:pStyle w:val="Bodynoindent"/>
      </w:pPr>
      <w:r>
        <w:rPr>
          <w:rFonts w:ascii="Times New Roman" w:hAnsi="Times New Roman"/>
          <w:w w:val="100"/>
          <w:lang w:val="ru-RU"/>
        </w:rPr>
        <w:t>Один автор</w:t>
      </w:r>
      <w:r>
        <w:rPr>
          <w:rFonts w:ascii="Times New Roman" w:hAnsi="Times New Roman"/>
          <w:w w:val="100"/>
        </w:rPr>
        <w:t>:</w:t>
      </w:r>
    </w:p>
    <w:p w14:paraId="4942D64A" w14:textId="77777777" w:rsidR="001F05B1" w:rsidRDefault="001F05B1" w:rsidP="001F05B1">
      <w:pPr>
        <w:pStyle w:val="Quote"/>
      </w:pPr>
      <w:r>
        <w:rPr>
          <w:rFonts w:ascii="Times New Roman" w:hAnsi="Times New Roman"/>
          <w:w w:val="100"/>
        </w:rPr>
        <w:t>Бже</w:t>
      </w:r>
      <w:r>
        <w:rPr>
          <w:rFonts w:ascii="Times New Roman" w:hAnsi="Times New Roman"/>
          <w:w w:val="100"/>
          <w:lang w:val="ru-RU"/>
        </w:rPr>
        <w:t>з</w:t>
      </w:r>
      <w:r>
        <w:rPr>
          <w:rFonts w:ascii="Times New Roman" w:hAnsi="Times New Roman"/>
          <w:w w:val="100"/>
        </w:rPr>
        <w:t>ински</w:t>
      </w:r>
      <w:r>
        <w:rPr>
          <w:rFonts w:ascii="Times New Roman" w:hAnsi="Times New Roman"/>
          <w:w w:val="100"/>
          <w:lang w:val="ru-RU"/>
        </w:rPr>
        <w:t>й</w:t>
      </w:r>
      <w:r>
        <w:rPr>
          <w:rFonts w:ascii="Times New Roman" w:hAnsi="Times New Roman"/>
          <w:w w:val="100"/>
        </w:rPr>
        <w:t xml:space="preserve"> (2001), </w:t>
      </w:r>
      <w:r>
        <w:rPr>
          <w:rFonts w:ascii="Times New Roman" w:hAnsi="Times New Roman"/>
          <w:w w:val="100"/>
          <w:lang w:val="ru-RU"/>
        </w:rPr>
        <w:t>в качестве причины, из-за которой</w:t>
      </w:r>
      <w:r>
        <w:rPr>
          <w:rFonts w:ascii="Times New Roman" w:hAnsi="Times New Roman"/>
          <w:w w:val="100"/>
        </w:rPr>
        <w:t>….</w:t>
      </w:r>
    </w:p>
    <w:p w14:paraId="64219E77" w14:textId="77777777" w:rsidR="0060375C" w:rsidRPr="00B71A7B" w:rsidRDefault="006D04D7">
      <w:pPr>
        <w:pStyle w:val="Bodynoindent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lastRenderedPageBreak/>
        <w:t>или</w:t>
      </w:r>
    </w:p>
    <w:p w14:paraId="05EA784A" w14:textId="11254436" w:rsidR="001F05B1" w:rsidRDefault="001F05B1" w:rsidP="001F05B1">
      <w:pPr>
        <w:pStyle w:val="Quote"/>
      </w:pPr>
      <w:r>
        <w:rPr>
          <w:rFonts w:ascii="Times New Roman" w:hAnsi="Times New Roman"/>
          <w:w w:val="100"/>
          <w:lang w:val="ru-RU"/>
        </w:rPr>
        <w:t>Еще</w:t>
      </w:r>
      <w:r>
        <w:rPr>
          <w:rFonts w:ascii="Times New Roman" w:hAnsi="Times New Roman"/>
          <w:w w:val="100"/>
        </w:rPr>
        <w:t xml:space="preserve"> </w:t>
      </w:r>
      <w:r>
        <w:rPr>
          <w:rFonts w:ascii="Times New Roman" w:hAnsi="Times New Roman"/>
          <w:w w:val="100"/>
          <w:lang w:val="ru-RU"/>
        </w:rPr>
        <w:t xml:space="preserve">в </w:t>
      </w:r>
      <w:r>
        <w:rPr>
          <w:rFonts w:ascii="Times New Roman" w:hAnsi="Times New Roman"/>
          <w:w w:val="100"/>
        </w:rPr>
        <w:t>2001</w:t>
      </w:r>
      <w:r>
        <w:rPr>
          <w:rFonts w:ascii="Times New Roman" w:hAnsi="Times New Roman"/>
          <w:w w:val="100"/>
          <w:lang w:val="ru-RU"/>
        </w:rPr>
        <w:t xml:space="preserve"> г.</w:t>
      </w:r>
      <w:r>
        <w:rPr>
          <w:rFonts w:ascii="Times New Roman" w:hAnsi="Times New Roman"/>
          <w:w w:val="100"/>
        </w:rPr>
        <w:t xml:space="preserve"> Бже</w:t>
      </w:r>
      <w:r>
        <w:rPr>
          <w:rFonts w:ascii="Times New Roman" w:hAnsi="Times New Roman"/>
          <w:w w:val="100"/>
          <w:lang w:val="ru-RU"/>
        </w:rPr>
        <w:t>з</w:t>
      </w:r>
      <w:r>
        <w:rPr>
          <w:rFonts w:ascii="Times New Roman" w:hAnsi="Times New Roman"/>
          <w:w w:val="100"/>
        </w:rPr>
        <w:t>ински</w:t>
      </w:r>
      <w:r>
        <w:rPr>
          <w:rFonts w:ascii="Times New Roman" w:hAnsi="Times New Roman"/>
          <w:w w:val="100"/>
          <w:lang w:val="ru-RU"/>
        </w:rPr>
        <w:t>й</w:t>
      </w:r>
      <w:r>
        <w:rPr>
          <w:rFonts w:ascii="Times New Roman" w:hAnsi="Times New Roman"/>
          <w:w w:val="100"/>
        </w:rPr>
        <w:t xml:space="preserve"> </w:t>
      </w:r>
      <w:r>
        <w:rPr>
          <w:rFonts w:ascii="Times New Roman" w:hAnsi="Times New Roman"/>
          <w:w w:val="100"/>
          <w:lang w:val="ru-RU"/>
        </w:rPr>
        <w:t>утверждал, что</w:t>
      </w:r>
      <w:r>
        <w:rPr>
          <w:rFonts w:ascii="Times New Roman" w:hAnsi="Times New Roman"/>
          <w:w w:val="100"/>
        </w:rPr>
        <w:t>…</w:t>
      </w:r>
    </w:p>
    <w:p w14:paraId="5681D677" w14:textId="3F335680" w:rsidR="0060375C" w:rsidRPr="00B71A7B" w:rsidRDefault="006D04D7">
      <w:pPr>
        <w:pStyle w:val="Bodynoindent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>Два а</w:t>
      </w:r>
      <w:r w:rsidR="001F05B1">
        <w:rPr>
          <w:rFonts w:ascii="Times New Roman" w:hAnsi="Times New Roman"/>
          <w:w w:val="100"/>
          <w:lang w:val="sr-Cyrl-RS"/>
        </w:rPr>
        <w:t>в</w:t>
      </w:r>
      <w:r w:rsidRPr="00B71A7B">
        <w:rPr>
          <w:rFonts w:ascii="Times New Roman" w:hAnsi="Times New Roman"/>
          <w:w w:val="100"/>
          <w:lang w:val="sr-Cyrl-RS"/>
        </w:rPr>
        <w:t>тора:</w:t>
      </w:r>
    </w:p>
    <w:p w14:paraId="53A9A19A" w14:textId="17BC4855" w:rsidR="001F05B1" w:rsidRDefault="001F05B1" w:rsidP="001F05B1">
      <w:pPr>
        <w:pStyle w:val="Quote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</w:rPr>
        <w:t>Или</w:t>
      </w:r>
      <w:r>
        <w:rPr>
          <w:rFonts w:ascii="Times New Roman" w:hAnsi="Times New Roman"/>
          <w:w w:val="100"/>
          <w:lang w:val="ru-RU"/>
        </w:rPr>
        <w:t>ч</w:t>
      </w:r>
      <w:r>
        <w:rPr>
          <w:rFonts w:ascii="Times New Roman" w:hAnsi="Times New Roman"/>
          <w:w w:val="100"/>
        </w:rPr>
        <w:t xml:space="preserve"> и Петрови</w:t>
      </w:r>
      <w:r>
        <w:rPr>
          <w:rFonts w:ascii="Times New Roman" w:hAnsi="Times New Roman"/>
          <w:w w:val="100"/>
          <w:lang w:val="ru-RU"/>
        </w:rPr>
        <w:t>ч</w:t>
      </w:r>
      <w:r>
        <w:rPr>
          <w:rFonts w:ascii="Times New Roman" w:hAnsi="Times New Roman"/>
          <w:w w:val="100"/>
        </w:rPr>
        <w:t xml:space="preserve"> (2007) </w:t>
      </w:r>
      <w:r>
        <w:rPr>
          <w:rFonts w:ascii="Times New Roman" w:hAnsi="Times New Roman"/>
          <w:w w:val="100"/>
          <w:lang w:val="ru-RU"/>
        </w:rPr>
        <w:t>подчеркивают огромное значение...</w:t>
      </w:r>
    </w:p>
    <w:p w14:paraId="2DA980AA" w14:textId="77777777" w:rsidR="001F05B1" w:rsidRDefault="001F05B1" w:rsidP="001F05B1">
      <w:pPr>
        <w:pStyle w:val="Quote"/>
      </w:pPr>
      <w:r>
        <w:rPr>
          <w:rFonts w:ascii="Times New Roman" w:hAnsi="Times New Roman"/>
          <w:w w:val="100"/>
        </w:rPr>
        <w:t>или</w:t>
      </w:r>
    </w:p>
    <w:p w14:paraId="24F791C4" w14:textId="77777777" w:rsidR="001F05B1" w:rsidRDefault="001F05B1" w:rsidP="001F05B1">
      <w:pPr>
        <w:pStyle w:val="Quote"/>
      </w:pPr>
      <w:r>
        <w:rPr>
          <w:rFonts w:ascii="Times New Roman" w:hAnsi="Times New Roman"/>
          <w:w w:val="100"/>
        </w:rPr>
        <w:t xml:space="preserve">И </w:t>
      </w:r>
      <w:r>
        <w:rPr>
          <w:rFonts w:ascii="Times New Roman" w:hAnsi="Times New Roman"/>
          <w:w w:val="100"/>
          <w:lang w:val="ru-RU"/>
        </w:rPr>
        <w:t>сербские</w:t>
      </w:r>
      <w:r>
        <w:rPr>
          <w:rFonts w:ascii="Times New Roman" w:hAnsi="Times New Roman"/>
          <w:w w:val="100"/>
        </w:rPr>
        <w:t xml:space="preserve"> а</w:t>
      </w:r>
      <w:r>
        <w:rPr>
          <w:rFonts w:ascii="Times New Roman" w:hAnsi="Times New Roman"/>
          <w:w w:val="100"/>
          <w:lang w:val="ru-RU"/>
        </w:rPr>
        <w:t>в</w:t>
      </w:r>
      <w:r>
        <w:rPr>
          <w:rFonts w:ascii="Times New Roman" w:hAnsi="Times New Roman"/>
          <w:w w:val="100"/>
        </w:rPr>
        <w:t>тор</w:t>
      </w:r>
      <w:r>
        <w:rPr>
          <w:rFonts w:ascii="Times New Roman" w:hAnsi="Times New Roman"/>
          <w:w w:val="100"/>
          <w:lang w:val="ru-RU"/>
        </w:rPr>
        <w:t>ы</w:t>
      </w:r>
      <w:r>
        <w:rPr>
          <w:rFonts w:ascii="Times New Roman" w:hAnsi="Times New Roman"/>
          <w:w w:val="100"/>
        </w:rPr>
        <w:t xml:space="preserve"> (Илић и Петровић, 2007) </w:t>
      </w:r>
      <w:r w:rsidRPr="00EB6643">
        <w:rPr>
          <w:rFonts w:ascii="Times New Roman" w:hAnsi="Times New Roman"/>
          <w:w w:val="100"/>
          <w:lang w:val="ru-RU"/>
        </w:rPr>
        <w:t>подчеркивают огромное значение</w:t>
      </w:r>
      <w:r>
        <w:rPr>
          <w:rFonts w:ascii="Times New Roman" w:hAnsi="Times New Roman"/>
          <w:w w:val="100"/>
        </w:rPr>
        <w:t>…</w:t>
      </w:r>
    </w:p>
    <w:p w14:paraId="7CC37A13" w14:textId="1C3161F1" w:rsidR="0060375C" w:rsidRPr="00B71A7B" w:rsidRDefault="001F05B1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Несколько авторов</w:t>
      </w:r>
      <w:r w:rsidR="006D04D7" w:rsidRPr="00B71A7B">
        <w:rPr>
          <w:rFonts w:ascii="Times New Roman" w:hAnsi="Times New Roman"/>
          <w:w w:val="100"/>
          <w:lang w:val="sr-Cyrl-RS"/>
        </w:rPr>
        <w:t>:</w:t>
      </w:r>
    </w:p>
    <w:p w14:paraId="01576FA7" w14:textId="77777777" w:rsidR="001F05B1" w:rsidRDefault="001F05B1" w:rsidP="001F05B1">
      <w:pPr>
        <w:pStyle w:val="Quote"/>
      </w:pPr>
      <w:r>
        <w:rPr>
          <w:rFonts w:ascii="Times New Roman" w:hAnsi="Times New Roman"/>
          <w:w w:val="100"/>
          <w:lang w:val="ru-RU"/>
        </w:rPr>
        <w:t xml:space="preserve">Джорджевич, Илич и Петрович </w:t>
      </w:r>
      <w:r>
        <w:rPr>
          <w:rFonts w:ascii="Times New Roman" w:hAnsi="Times New Roman"/>
          <w:w w:val="100"/>
        </w:rPr>
        <w:t xml:space="preserve">(2007) </w:t>
      </w:r>
      <w:r>
        <w:rPr>
          <w:rFonts w:ascii="Times New Roman" w:hAnsi="Times New Roman"/>
          <w:w w:val="100"/>
          <w:lang w:val="ru-RU"/>
        </w:rPr>
        <w:t>обсуждают вопросы</w:t>
      </w:r>
      <w:r>
        <w:rPr>
          <w:rFonts w:ascii="Times New Roman" w:hAnsi="Times New Roman"/>
          <w:w w:val="100"/>
        </w:rPr>
        <w:t>…</w:t>
      </w:r>
    </w:p>
    <w:p w14:paraId="4AB45648" w14:textId="77777777" w:rsidR="001F05B1" w:rsidRDefault="001F05B1" w:rsidP="001F05B1">
      <w:pPr>
        <w:pStyle w:val="Bodynoindent"/>
      </w:pPr>
      <w:r>
        <w:rPr>
          <w:rFonts w:ascii="Times New Roman" w:hAnsi="Times New Roman"/>
          <w:w w:val="100"/>
          <w:lang w:val="ru-RU"/>
        </w:rPr>
        <w:t>Каждое последующее упоминание этого источника в тексте</w:t>
      </w:r>
      <w:r>
        <w:rPr>
          <w:rFonts w:ascii="Times New Roman" w:hAnsi="Times New Roman"/>
          <w:w w:val="100"/>
        </w:rPr>
        <w:t>:</w:t>
      </w:r>
    </w:p>
    <w:p w14:paraId="7151ABCE" w14:textId="77777777" w:rsidR="00F15B79" w:rsidRDefault="00F15B79" w:rsidP="00F15B79">
      <w:pPr>
        <w:pStyle w:val="Quote"/>
      </w:pPr>
      <w:r>
        <w:rPr>
          <w:rFonts w:ascii="Times New Roman" w:hAnsi="Times New Roman"/>
          <w:w w:val="100"/>
        </w:rPr>
        <w:t>Или</w:t>
      </w:r>
      <w:r>
        <w:rPr>
          <w:rFonts w:ascii="Times New Roman" w:hAnsi="Times New Roman"/>
          <w:w w:val="100"/>
          <w:lang w:val="ru-RU"/>
        </w:rPr>
        <w:t>ч</w:t>
      </w:r>
      <w:r>
        <w:rPr>
          <w:rFonts w:ascii="Times New Roman" w:hAnsi="Times New Roman"/>
          <w:w w:val="100"/>
        </w:rPr>
        <w:t xml:space="preserve"> и др. (2007) </w:t>
      </w:r>
      <w:r>
        <w:rPr>
          <w:rFonts w:ascii="Times New Roman" w:hAnsi="Times New Roman"/>
          <w:w w:val="100"/>
          <w:lang w:val="ru-RU"/>
        </w:rPr>
        <w:t>обсуждают вопросы</w:t>
      </w:r>
      <w:r>
        <w:rPr>
          <w:rFonts w:ascii="Times New Roman" w:hAnsi="Times New Roman"/>
          <w:w w:val="100"/>
        </w:rPr>
        <w:t>…</w:t>
      </w:r>
    </w:p>
    <w:p w14:paraId="2C9E7A71" w14:textId="5A33B888" w:rsidR="00F15B79" w:rsidRDefault="00F15B79" w:rsidP="00F15B79">
      <w:pPr>
        <w:pStyle w:val="Bodyfirst"/>
      </w:pPr>
      <w:r>
        <w:rPr>
          <w:rFonts w:ascii="Times New Roman" w:hAnsi="Times New Roman"/>
          <w:w w:val="100"/>
          <w:lang w:val="ru-RU"/>
        </w:rPr>
        <w:t>Если автор статьи ссылается на нескольких авторов</w:t>
      </w:r>
      <w:r w:rsidRPr="00F15B79">
        <w:rPr>
          <w:rFonts w:ascii="Times New Roman" w:hAnsi="Times New Roman"/>
          <w:w w:val="100"/>
          <w:lang w:val="ru-RU"/>
        </w:rPr>
        <w:t xml:space="preserve"> </w:t>
      </w:r>
      <w:r>
        <w:rPr>
          <w:rFonts w:ascii="Times New Roman" w:hAnsi="Times New Roman"/>
          <w:w w:val="100"/>
          <w:lang w:val="ru-RU"/>
        </w:rPr>
        <w:t>одновременно, согласно требованиям стиля АПА, внутри одних и тех же библиографических скобок их работы указываются</w:t>
      </w:r>
      <w:r w:rsidR="0024221A">
        <w:rPr>
          <w:rFonts w:ascii="Times New Roman" w:hAnsi="Times New Roman"/>
          <w:w w:val="100"/>
          <w:lang w:val="ru-RU"/>
        </w:rPr>
        <w:t xml:space="preserve"> в ал</w:t>
      </w:r>
      <w:r>
        <w:rPr>
          <w:rFonts w:ascii="Times New Roman" w:hAnsi="Times New Roman"/>
          <w:w w:val="100"/>
          <w:lang w:val="ru-RU"/>
        </w:rPr>
        <w:t>фавитном порядке.</w:t>
      </w:r>
    </w:p>
    <w:p w14:paraId="147291FE" w14:textId="77777777" w:rsidR="00F15B79" w:rsidRDefault="00F15B79" w:rsidP="00F15B79">
      <w:pPr>
        <w:pStyle w:val="Quote"/>
      </w:pPr>
      <w:r>
        <w:rPr>
          <w:rFonts w:ascii="Times New Roman" w:hAnsi="Times New Roman"/>
          <w:w w:val="100"/>
          <w:lang w:val="ru-RU"/>
        </w:rPr>
        <w:t xml:space="preserve">Авторы, считающие это допустимым </w:t>
      </w:r>
      <w:r>
        <w:rPr>
          <w:rFonts w:ascii="Times New Roman" w:hAnsi="Times New Roman"/>
          <w:w w:val="100"/>
        </w:rPr>
        <w:t xml:space="preserve">(Бенкс, 2008; Lyons, 2005; Симонс, 2003) </w:t>
      </w:r>
      <w:r>
        <w:rPr>
          <w:rFonts w:ascii="Times New Roman" w:hAnsi="Times New Roman"/>
          <w:w w:val="100"/>
          <w:lang w:val="ru-RU"/>
        </w:rPr>
        <w:t>подчеркивают, что</w:t>
      </w:r>
      <w:r>
        <w:rPr>
          <w:rFonts w:ascii="Times New Roman" w:hAnsi="Times New Roman"/>
          <w:w w:val="100"/>
        </w:rPr>
        <w:t>…</w:t>
      </w:r>
    </w:p>
    <w:p w14:paraId="5FCBDC94" w14:textId="28015F1F" w:rsidR="00F15B79" w:rsidRPr="0024221A" w:rsidRDefault="00F15B79">
      <w:pPr>
        <w:pStyle w:val="Heading2wl"/>
        <w:rPr>
          <w:rFonts w:ascii="Times New Roman" w:hAnsi="Times New Roman"/>
          <w:smallCaps w:val="0"/>
          <w:w w:val="100"/>
          <w:lang w:val="ru-RU"/>
        </w:rPr>
      </w:pPr>
      <w:r>
        <w:rPr>
          <w:rFonts w:ascii="Times New Roman" w:hAnsi="Times New Roman"/>
          <w:smallCaps w:val="0"/>
          <w:w w:val="100"/>
          <w:lang w:val="ru-RU"/>
        </w:rPr>
        <w:t>Внутритекстовая ссылка в скобках</w:t>
      </w:r>
    </w:p>
    <w:tbl>
      <w:tblPr>
        <w:tblW w:w="6140" w:type="dxa"/>
        <w:tblInd w:w="30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15" w:type="dxa"/>
          <w:bottom w:w="80" w:type="dxa"/>
          <w:right w:w="30" w:type="dxa"/>
        </w:tblCellMar>
        <w:tblLook w:val="0000" w:firstRow="0" w:lastRow="0" w:firstColumn="0" w:lastColumn="0" w:noHBand="0" w:noVBand="0"/>
      </w:tblPr>
      <w:tblGrid>
        <w:gridCol w:w="1679"/>
        <w:gridCol w:w="2221"/>
        <w:gridCol w:w="2240"/>
      </w:tblGrid>
      <w:tr w:rsidR="00F15B79" w:rsidRPr="00B71A7B" w14:paraId="4262D37E" w14:textId="77777777">
        <w:trPr>
          <w:trHeight w:val="780"/>
        </w:trPr>
        <w:tc>
          <w:tcPr>
            <w:tcW w:w="167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04C0C2E9" w14:textId="60D86CAC" w:rsidR="00F15B79" w:rsidRPr="00B71A7B" w:rsidRDefault="00F15B79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</w:rPr>
              <w:t>А</w:t>
            </w: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в</w:t>
            </w:r>
            <w:r>
              <w:rPr>
                <w:rFonts w:ascii="Times New Roman" w:hAnsi="Times New Roman"/>
                <w:smallCaps w:val="0"/>
                <w:w w:val="100"/>
              </w:rPr>
              <w:t>тор(</w:t>
            </w: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ы</w:t>
            </w:r>
            <w:r>
              <w:rPr>
                <w:rFonts w:ascii="Times New Roman" w:hAnsi="Times New Roman"/>
                <w:smallCaps w:val="0"/>
                <w:w w:val="100"/>
              </w:rPr>
              <w:t>)</w:t>
            </w:r>
          </w:p>
        </w:tc>
        <w:tc>
          <w:tcPr>
            <w:tcW w:w="222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25" w:type="dxa"/>
            </w:tcMar>
          </w:tcPr>
          <w:p w14:paraId="7202174B" w14:textId="1939B173" w:rsidR="00F15B79" w:rsidRPr="00B71A7B" w:rsidRDefault="00F15B79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Библиографическая ссылка при первом упоминании источника</w:t>
            </w:r>
          </w:p>
        </w:tc>
        <w:tc>
          <w:tcPr>
            <w:tcW w:w="224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25" w:type="dxa"/>
            </w:tcMar>
          </w:tcPr>
          <w:p w14:paraId="5544905B" w14:textId="5B639B8B" w:rsidR="00F15B79" w:rsidRPr="00B71A7B" w:rsidRDefault="00F15B79">
            <w:pPr>
              <w:pStyle w:val="CellHeading"/>
              <w:rPr>
                <w:lang w:val="sr-Cyrl-RS"/>
              </w:rPr>
            </w:pPr>
            <w:r w:rsidRPr="003C37F2">
              <w:rPr>
                <w:rFonts w:ascii="Times New Roman" w:hAnsi="Times New Roman"/>
                <w:smallCaps w:val="0"/>
                <w:w w:val="100"/>
                <w:lang w:val="ru-RU"/>
              </w:rPr>
              <w:t xml:space="preserve">Библиографическая ссылка при </w:t>
            </w: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втором (и последующим)</w:t>
            </w:r>
            <w:r w:rsidRPr="003C37F2">
              <w:rPr>
                <w:rFonts w:ascii="Times New Roman" w:hAnsi="Times New Roman"/>
                <w:smallCaps w:val="0"/>
                <w:w w:val="100"/>
                <w:lang w:val="ru-RU"/>
              </w:rPr>
              <w:t xml:space="preserve"> упоминании источника</w:t>
            </w:r>
          </w:p>
        </w:tc>
      </w:tr>
      <w:tr w:rsidR="00F15B79" w:rsidRPr="00B71A7B" w14:paraId="7A7828F1" w14:textId="77777777">
        <w:trPr>
          <w:trHeight w:val="340"/>
        </w:trPr>
        <w:tc>
          <w:tcPr>
            <w:tcW w:w="167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645859D8" w14:textId="3C3D2DEF" w:rsidR="00F15B79" w:rsidRPr="00B71A7B" w:rsidRDefault="00F15B79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Произведение одного автора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2C7BA1D7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(Бжежински, 2001)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1DFC7DF0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(Бжежински, 2001)</w:t>
            </w:r>
          </w:p>
        </w:tc>
      </w:tr>
      <w:tr w:rsidR="00F15B79" w:rsidRPr="00B71A7B" w14:paraId="5D846302" w14:textId="77777777">
        <w:trPr>
          <w:trHeight w:val="520"/>
        </w:trPr>
        <w:tc>
          <w:tcPr>
            <w:tcW w:w="167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6EC78DB3" w14:textId="106D4250" w:rsidR="00F15B79" w:rsidRPr="00B71A7B" w:rsidRDefault="00F15B79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Произведение двух авторов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7893F872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(Поповић и Станојчић, 1994)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5FAF2752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(Поповић и Станојчић, 1994)</w:t>
            </w:r>
          </w:p>
        </w:tc>
      </w:tr>
      <w:tr w:rsidR="00F15B79" w:rsidRPr="00B71A7B" w14:paraId="7C801B81" w14:textId="77777777">
        <w:trPr>
          <w:trHeight w:val="560"/>
        </w:trPr>
        <w:tc>
          <w:tcPr>
            <w:tcW w:w="167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3AD724FC" w14:textId="1B734780" w:rsidR="00F15B79" w:rsidRPr="00B71A7B" w:rsidRDefault="00F15B79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Произведение трех до пяти авторов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6AB2A88B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(Минић, Ристић, Вујовић, Цвејић, Ранђеловић, 2010)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62F8C3E5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(Минић и др., 2010)</w:t>
            </w:r>
          </w:p>
        </w:tc>
      </w:tr>
      <w:tr w:rsidR="00F15B79" w:rsidRPr="00B71A7B" w14:paraId="74D20C77" w14:textId="77777777">
        <w:trPr>
          <w:trHeight w:val="560"/>
        </w:trPr>
        <w:tc>
          <w:tcPr>
            <w:tcW w:w="167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59AC129B" w14:textId="795ACF05" w:rsidR="00F15B79" w:rsidRPr="00B71A7B" w:rsidRDefault="00F15B79">
            <w:pPr>
              <w:pStyle w:val="CellHeading"/>
              <w:rPr>
                <w:lang w:val="sr-Cyrl-RS"/>
              </w:rPr>
            </w:pPr>
            <w:r>
              <w:rPr>
                <w:rFonts w:ascii="Times New Roman" w:hAnsi="Times New Roman"/>
                <w:smallCaps w:val="0"/>
                <w:w w:val="100"/>
                <w:lang w:val="ru-RU"/>
              </w:rPr>
              <w:t>Произведение шести и более авторов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3952B022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(Honkinen &amp; al., 2008)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343BCA70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(Honkinen &amp; al., 2008)</w:t>
            </w:r>
          </w:p>
        </w:tc>
      </w:tr>
      <w:tr w:rsidR="00F15B79" w:rsidRPr="00B71A7B" w14:paraId="3A957F07" w14:textId="77777777">
        <w:trPr>
          <w:trHeight w:val="1220"/>
        </w:trPr>
        <w:tc>
          <w:tcPr>
            <w:tcW w:w="167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39353302" w14:textId="45306D18" w:rsidR="00F15B79" w:rsidRPr="00B71A7B" w:rsidRDefault="00F15B79">
            <w:pPr>
              <w:pStyle w:val="CellHeading"/>
              <w:rPr>
                <w:lang w:val="sr-Cyrl-RS"/>
              </w:rPr>
            </w:pPr>
            <w:r w:rsidRPr="00A3445F">
              <w:rPr>
                <w:rFonts w:ascii="Times New Roman" w:hAnsi="Times New Roman"/>
                <w:smallCaps w:val="0"/>
                <w:w w:val="100"/>
                <w:lang w:val="ru-RU"/>
              </w:rPr>
              <w:t>Группа авторов (институт, организация, учреждение) с широко известной аббревиатурой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48F29E48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(Српска академија наука и уметности [САНУ], 2005)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1EAEFFBC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(САНУ, 2005)</w:t>
            </w:r>
          </w:p>
        </w:tc>
      </w:tr>
      <w:tr w:rsidR="00F15B79" w:rsidRPr="00B71A7B" w14:paraId="1B1A310F" w14:textId="77777777">
        <w:trPr>
          <w:trHeight w:val="780"/>
        </w:trPr>
        <w:tc>
          <w:tcPr>
            <w:tcW w:w="1679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pct10" w:color="auto" w:fill="auto"/>
            <w:tcMar>
              <w:left w:w="15" w:type="dxa"/>
            </w:tcMar>
          </w:tcPr>
          <w:p w14:paraId="1436FE12" w14:textId="6B7E276E" w:rsidR="00F15B79" w:rsidRPr="00B71A7B" w:rsidRDefault="00F15B79">
            <w:pPr>
              <w:pStyle w:val="CellHeading"/>
              <w:rPr>
                <w:lang w:val="sr-Cyrl-RS"/>
              </w:rPr>
            </w:pPr>
            <w:r w:rsidRPr="00A3445F">
              <w:rPr>
                <w:rFonts w:ascii="Times New Roman" w:hAnsi="Times New Roman"/>
                <w:smallCaps w:val="0"/>
                <w:w w:val="100"/>
                <w:lang w:val="ru-RU"/>
              </w:rPr>
              <w:lastRenderedPageBreak/>
              <w:t>Группа авторов без широко известной аббревиатуры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1CBDB9CE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(Центар за професионални</w:t>
            </w:r>
          </w:p>
          <w:p w14:paraId="358DCF54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развој запослених у</w:t>
            </w:r>
          </w:p>
          <w:p w14:paraId="1C57ABE6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образовању, 2010)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50" w:type="dxa"/>
            </w:tcMar>
          </w:tcPr>
          <w:p w14:paraId="6A6A5CFC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(Центар за професионални</w:t>
            </w:r>
          </w:p>
          <w:p w14:paraId="0D7E25DD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развој запослених у</w:t>
            </w:r>
          </w:p>
          <w:p w14:paraId="3B7F3B7E" w14:textId="77777777" w:rsidR="00F15B79" w:rsidRPr="00B71A7B" w:rsidRDefault="00F15B79">
            <w:pPr>
              <w:pStyle w:val="CellBody"/>
              <w:rPr>
                <w:lang w:val="sr-Cyrl-RS"/>
              </w:rPr>
            </w:pPr>
            <w:r w:rsidRPr="00B71A7B">
              <w:rPr>
                <w:rFonts w:ascii="Times New Roman" w:hAnsi="Times New Roman"/>
                <w:w w:val="100"/>
                <w:lang w:val="sr-Cyrl-RS"/>
              </w:rPr>
              <w:t>образовању, 2010)</w:t>
            </w:r>
          </w:p>
        </w:tc>
      </w:tr>
    </w:tbl>
    <w:p w14:paraId="56D8CF95" w14:textId="77777777" w:rsidR="0060375C" w:rsidRPr="00B71A7B" w:rsidRDefault="0060375C">
      <w:pPr>
        <w:pStyle w:val="Tableanchor"/>
        <w:rPr>
          <w:rFonts w:ascii="Times New Roman" w:hAnsi="Times New Roman"/>
          <w:w w:val="100"/>
          <w:lang w:val="sr-Cyrl-RS"/>
        </w:rPr>
      </w:pPr>
    </w:p>
    <w:p w14:paraId="56A07DBD" w14:textId="77777777" w:rsidR="0060375C" w:rsidRPr="00B71A7B" w:rsidRDefault="0060375C">
      <w:pPr>
        <w:pStyle w:val="Body"/>
        <w:rPr>
          <w:rFonts w:ascii="Times New Roman" w:hAnsi="Times New Roman"/>
          <w:w w:val="100"/>
          <w:lang w:val="sr-Cyrl-RS"/>
        </w:rPr>
      </w:pPr>
    </w:p>
    <w:p w14:paraId="6604AA1A" w14:textId="55EB36E4" w:rsidR="0060375C" w:rsidRPr="00B52D5F" w:rsidRDefault="00F15B79" w:rsidP="00B52D5F">
      <w:pPr>
        <w:pStyle w:val="Body"/>
        <w:rPr>
          <w:lang w:val="ru-RU"/>
        </w:rPr>
      </w:pPr>
      <w:r>
        <w:rPr>
          <w:rFonts w:ascii="Times New Roman" w:hAnsi="Times New Roman"/>
          <w:w w:val="100"/>
          <w:lang w:val="ru-RU"/>
        </w:rPr>
        <w:t>Номер</w:t>
      </w:r>
      <w:r w:rsidRPr="00A3445F">
        <w:rPr>
          <w:rFonts w:ascii="Times New Roman" w:hAnsi="Times New Roman"/>
          <w:w w:val="100"/>
          <w:lang w:val="ru-RU"/>
        </w:rPr>
        <w:t xml:space="preserve"> </w:t>
      </w:r>
      <w:r>
        <w:rPr>
          <w:rFonts w:ascii="Times New Roman" w:hAnsi="Times New Roman"/>
          <w:w w:val="100"/>
          <w:lang w:val="ru-RU"/>
        </w:rPr>
        <w:t>страницы</w:t>
      </w:r>
      <w:r w:rsidRPr="00A3445F">
        <w:rPr>
          <w:rFonts w:ascii="Times New Roman" w:hAnsi="Times New Roman"/>
          <w:w w:val="100"/>
          <w:lang w:val="ru-RU"/>
        </w:rPr>
        <w:t xml:space="preserve"> </w:t>
      </w:r>
      <w:r>
        <w:rPr>
          <w:rFonts w:ascii="Times New Roman" w:hAnsi="Times New Roman"/>
          <w:w w:val="100"/>
          <w:lang w:val="ru-RU"/>
        </w:rPr>
        <w:t>в ссылке отделяется</w:t>
      </w:r>
      <w:r w:rsidRPr="00A3445F">
        <w:rPr>
          <w:rFonts w:ascii="Times New Roman" w:hAnsi="Times New Roman"/>
          <w:w w:val="100"/>
          <w:lang w:val="ru-RU"/>
        </w:rPr>
        <w:t xml:space="preserve"> </w:t>
      </w:r>
      <w:r>
        <w:rPr>
          <w:rFonts w:ascii="Times New Roman" w:hAnsi="Times New Roman"/>
          <w:w w:val="100"/>
          <w:lang w:val="ru-RU"/>
        </w:rPr>
        <w:t>запятой</w:t>
      </w:r>
      <w:r w:rsidRPr="00A3445F">
        <w:rPr>
          <w:rFonts w:ascii="Times New Roman" w:hAnsi="Times New Roman"/>
          <w:w w:val="100"/>
          <w:lang w:val="ru-RU"/>
        </w:rPr>
        <w:t xml:space="preserve">, </w:t>
      </w:r>
      <w:r>
        <w:rPr>
          <w:rFonts w:ascii="Times New Roman" w:hAnsi="Times New Roman"/>
          <w:w w:val="100"/>
          <w:lang w:val="ru-RU"/>
        </w:rPr>
        <w:t>при использовании аббревиатуры «</w:t>
      </w:r>
      <w:r>
        <w:rPr>
          <w:rFonts w:ascii="Times New Roman" w:hAnsi="Times New Roman"/>
          <w:i/>
          <w:w w:val="100"/>
        </w:rPr>
        <w:t>стр</w:t>
      </w:r>
      <w:r>
        <w:rPr>
          <w:rFonts w:ascii="Times New Roman" w:hAnsi="Times New Roman"/>
          <w:w w:val="100"/>
        </w:rPr>
        <w:t>.</w:t>
      </w:r>
      <w:r w:rsidR="00B52D5F">
        <w:rPr>
          <w:rFonts w:ascii="Times New Roman" w:hAnsi="Times New Roman"/>
          <w:w w:val="100"/>
          <w:lang w:val="ru-RU"/>
        </w:rPr>
        <w:t>» (в статье на сербском), «</w:t>
      </w:r>
      <w:r w:rsidRPr="006F6053">
        <w:rPr>
          <w:rFonts w:ascii="Times New Roman" w:hAnsi="Times New Roman"/>
          <w:i/>
          <w:w w:val="100"/>
          <w:lang w:val="ru-RU"/>
        </w:rPr>
        <w:t>с</w:t>
      </w:r>
      <w:r w:rsidRPr="00B52D5F">
        <w:rPr>
          <w:rFonts w:ascii="Times New Roman" w:hAnsi="Times New Roman"/>
          <w:w w:val="100"/>
          <w:lang w:val="ru-RU"/>
        </w:rPr>
        <w:t>.</w:t>
      </w:r>
      <w:r>
        <w:rPr>
          <w:rFonts w:ascii="Times New Roman" w:hAnsi="Times New Roman"/>
          <w:w w:val="100"/>
          <w:lang w:val="ru-RU"/>
        </w:rPr>
        <w:t>»</w:t>
      </w:r>
      <w:r w:rsidR="00B52D5F">
        <w:rPr>
          <w:rFonts w:ascii="Times New Roman" w:hAnsi="Times New Roman"/>
          <w:w w:val="100"/>
          <w:lang w:val="ru-RU"/>
        </w:rPr>
        <w:t xml:space="preserve"> (в статье на русском), </w:t>
      </w:r>
      <w:r w:rsidR="00B52D5F">
        <w:rPr>
          <w:rFonts w:ascii="Times New Roman" w:hAnsi="Times New Roman"/>
          <w:w w:val="100"/>
          <w:lang w:val="en-GB"/>
        </w:rPr>
        <w:t>p. pp.</w:t>
      </w:r>
      <w:r w:rsidR="00B52D5F">
        <w:rPr>
          <w:rFonts w:ascii="Times New Roman" w:hAnsi="Times New Roman"/>
          <w:w w:val="100"/>
          <w:lang w:val="sr-Cyrl-RS"/>
        </w:rPr>
        <w:t xml:space="preserve"> (</w:t>
      </w:r>
      <w:r w:rsidR="00B52D5F">
        <w:rPr>
          <w:rFonts w:ascii="Times New Roman" w:hAnsi="Times New Roman"/>
          <w:w w:val="100"/>
          <w:lang w:val="ru-RU"/>
        </w:rPr>
        <w:t>в статье на английском), напр.</w:t>
      </w:r>
      <w:r>
        <w:rPr>
          <w:rFonts w:ascii="Times New Roman" w:hAnsi="Times New Roman"/>
          <w:w w:val="100"/>
        </w:rPr>
        <w:t xml:space="preserve"> (Бже</w:t>
      </w:r>
      <w:r w:rsidR="00B52D5F">
        <w:rPr>
          <w:rFonts w:ascii="Times New Roman" w:hAnsi="Times New Roman"/>
          <w:w w:val="100"/>
          <w:lang w:val="ru-RU"/>
        </w:rPr>
        <w:t>з</w:t>
      </w:r>
      <w:r>
        <w:rPr>
          <w:rFonts w:ascii="Times New Roman" w:hAnsi="Times New Roman"/>
          <w:w w:val="100"/>
        </w:rPr>
        <w:t>ински</w:t>
      </w:r>
      <w:r w:rsidR="00B52D5F">
        <w:rPr>
          <w:rFonts w:ascii="Times New Roman" w:hAnsi="Times New Roman"/>
          <w:w w:val="100"/>
          <w:lang w:val="ru-RU"/>
        </w:rPr>
        <w:t>й</w:t>
      </w:r>
      <w:r w:rsidR="00B52D5F">
        <w:rPr>
          <w:rFonts w:ascii="Times New Roman" w:hAnsi="Times New Roman"/>
          <w:w w:val="100"/>
        </w:rPr>
        <w:t>, 2001, с</w:t>
      </w:r>
      <w:r>
        <w:rPr>
          <w:rFonts w:ascii="Times New Roman" w:hAnsi="Times New Roman"/>
          <w:w w:val="100"/>
        </w:rPr>
        <w:t>. 145)</w:t>
      </w:r>
    </w:p>
    <w:p w14:paraId="79430903" w14:textId="77777777" w:rsidR="00B52D5F" w:rsidRDefault="00B52D5F" w:rsidP="00B52D5F">
      <w:pPr>
        <w:pStyle w:val="Heading15"/>
      </w:pPr>
      <w:r>
        <w:rPr>
          <w:rFonts w:ascii="Times New Roman" w:hAnsi="Times New Roman"/>
          <w:caps w:val="0"/>
          <w:w w:val="100"/>
          <w:lang w:val="ru-RU"/>
        </w:rPr>
        <w:t>Оформление списка литературы – обзор самых частых типов ссылок</w:t>
      </w:r>
    </w:p>
    <w:p w14:paraId="55404A6D" w14:textId="77777777" w:rsidR="00B52D5F" w:rsidRDefault="00B52D5F" w:rsidP="00B52D5F">
      <w:pPr>
        <w:pStyle w:val="Heading2wl"/>
      </w:pPr>
      <w:r>
        <w:rPr>
          <w:rFonts w:ascii="Times New Roman" w:hAnsi="Times New Roman"/>
          <w:smallCaps w:val="0"/>
          <w:w w:val="100"/>
          <w:lang w:val="ru-RU"/>
        </w:rPr>
        <w:t>Монографии</w:t>
      </w:r>
    </w:p>
    <w:p w14:paraId="2C8A4EDD" w14:textId="5C4A27E8" w:rsidR="0060375C" w:rsidRPr="00B71A7B" w:rsidRDefault="00B52D5F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Фамилия, Инициал имени. (год издания). </w:t>
      </w:r>
      <w:r>
        <w:rPr>
          <w:rFonts w:ascii="Times New Roman" w:hAnsi="Times New Roman"/>
          <w:i/>
          <w:w w:val="100"/>
          <w:lang w:val="ru-RU"/>
        </w:rPr>
        <w:t xml:space="preserve">Название монографии </w:t>
      </w:r>
      <w:r w:rsidRPr="00FF2646">
        <w:rPr>
          <w:rFonts w:ascii="Times New Roman" w:hAnsi="Times New Roman"/>
          <w:i/>
          <w:w w:val="100"/>
          <w:lang w:val="ru-RU"/>
        </w:rPr>
        <w:t>курсивом</w:t>
      </w:r>
      <w:r>
        <w:rPr>
          <w:rFonts w:ascii="Times New Roman" w:hAnsi="Times New Roman"/>
          <w:w w:val="100"/>
          <w:lang w:val="ru-RU"/>
        </w:rPr>
        <w:t xml:space="preserve">. Место издания (город): Название издательства. </w:t>
      </w:r>
    </w:p>
    <w:p w14:paraId="510036AC" w14:textId="67C39A43" w:rsidR="0060375C" w:rsidRPr="00B71A7B" w:rsidRDefault="00B52D5F">
      <w:pPr>
        <w:pStyle w:val="Body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Если существует несколько городов с одинаковым названием в различных странах (что часто встречается в США), после названия города указывается название страны (штата). </w:t>
      </w:r>
    </w:p>
    <w:p w14:paraId="60D6E3BA" w14:textId="45580FFF" w:rsidR="00B52D5F" w:rsidRDefault="00B52D5F" w:rsidP="00B52D5F">
      <w:pPr>
        <w:pStyle w:val="Body"/>
      </w:pPr>
      <w:r>
        <w:rPr>
          <w:rFonts w:ascii="Times New Roman" w:hAnsi="Times New Roman"/>
          <w:w w:val="100"/>
          <w:lang w:val="ru-RU"/>
        </w:rPr>
        <w:t>Если монография доступна в электронном виде, указывается ссылка на сайт в конце библиографической ссылки</w:t>
      </w:r>
      <w:r>
        <w:rPr>
          <w:rFonts w:ascii="Times New Roman" w:hAnsi="Times New Roman"/>
          <w:w w:val="100"/>
        </w:rPr>
        <w:t>.</w:t>
      </w:r>
    </w:p>
    <w:p w14:paraId="2EEB3EB9" w14:textId="77777777" w:rsidR="00B52D5F" w:rsidRDefault="00B52D5F" w:rsidP="00B52D5F">
      <w:pPr>
        <w:pStyle w:val="Quote"/>
      </w:pPr>
      <w:r>
        <w:rPr>
          <w:rFonts w:ascii="Times New Roman" w:hAnsi="Times New Roman"/>
          <w:w w:val="100"/>
        </w:rPr>
        <w:t xml:space="preserve">Тодоров, Ц. (1987). </w:t>
      </w:r>
      <w:r>
        <w:rPr>
          <w:rFonts w:ascii="Times New Roman" w:hAnsi="Times New Roman"/>
          <w:i/>
          <w:w w:val="100"/>
        </w:rPr>
        <w:t>Увод у фантастичну књижевност</w:t>
      </w:r>
      <w:r>
        <w:rPr>
          <w:rFonts w:ascii="Times New Roman" w:hAnsi="Times New Roman"/>
          <w:w w:val="100"/>
        </w:rPr>
        <w:t>. Београд: Рад.</w:t>
      </w:r>
    </w:p>
    <w:p w14:paraId="411B156F" w14:textId="46444D58" w:rsidR="00B52D5F" w:rsidRPr="00B52D5F" w:rsidRDefault="00B52D5F" w:rsidP="00B52D5F">
      <w:pPr>
        <w:pStyle w:val="Quote"/>
        <w:rPr>
          <w:rFonts w:ascii="Times New Roman" w:hAnsi="Times New Roman" w:cs="Times New Roman"/>
          <w:w w:val="100"/>
          <w:lang w:val="sr-Cyrl-RS"/>
        </w:rPr>
      </w:pPr>
      <w:r w:rsidRPr="00B52D5F">
        <w:rPr>
          <w:rFonts w:ascii="Times New Roman" w:hAnsi="Times New Roman" w:cs="Times New Roman"/>
          <w:w w:val="100"/>
          <w:lang w:val="sr-Cyrl-RS"/>
        </w:rPr>
        <w:t xml:space="preserve">Михајловић, Д. (2012). Психолошке расправе. Нови Сад: Издавач. Режим доступа: </w:t>
      </w:r>
      <w:hyperlink r:id="rId9" w:history="1">
        <w:r w:rsidRPr="00B52D5F">
          <w:rPr>
            <w:rFonts w:ascii="Times New Roman" w:hAnsi="Times New Roman" w:cs="Times New Roman"/>
            <w:lang w:val="sr-Cyrl-RS"/>
          </w:rPr>
          <w:t>http://linkknjige.co.rs</w:t>
        </w:r>
      </w:hyperlink>
    </w:p>
    <w:p w14:paraId="612ED9E9" w14:textId="44CF8AA3" w:rsidR="00B52D5F" w:rsidRDefault="00B52D5F" w:rsidP="00B52D5F">
      <w:pPr>
        <w:pStyle w:val="Heading2wl"/>
      </w:pPr>
      <w:r>
        <w:rPr>
          <w:rFonts w:ascii="Times New Roman" w:hAnsi="Times New Roman"/>
          <w:smallCaps w:val="0"/>
          <w:w w:val="100"/>
          <w:lang w:val="ru-RU"/>
        </w:rPr>
        <w:t xml:space="preserve">Сборники, раздел в книге, материалы конференций </w:t>
      </w:r>
    </w:p>
    <w:p w14:paraId="48BBFAEA" w14:textId="11CCDE0E" w:rsidR="0060375C" w:rsidRPr="00B71A7B" w:rsidRDefault="00B52D5F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Фамилия, Инициал имени. (год издания). Название статьи. В: Инициал имени и фамилия редактора (под ред. или ред.), </w:t>
      </w:r>
      <w:r>
        <w:rPr>
          <w:rFonts w:ascii="Times New Roman" w:hAnsi="Times New Roman"/>
          <w:i/>
          <w:w w:val="100"/>
          <w:lang w:val="ru-RU"/>
        </w:rPr>
        <w:t xml:space="preserve">Название публикации </w:t>
      </w:r>
      <w:r w:rsidRPr="0021586E">
        <w:rPr>
          <w:rFonts w:ascii="Times New Roman" w:hAnsi="Times New Roman"/>
          <w:i/>
          <w:w w:val="100"/>
          <w:lang w:val="ru-RU"/>
        </w:rPr>
        <w:t>курсивом</w:t>
      </w:r>
      <w:r>
        <w:rPr>
          <w:rFonts w:ascii="Times New Roman" w:hAnsi="Times New Roman"/>
          <w:i/>
          <w:w w:val="100"/>
          <w:lang w:val="ru-RU"/>
        </w:rPr>
        <w:t xml:space="preserve">. </w:t>
      </w:r>
      <w:r w:rsidR="00895524">
        <w:rPr>
          <w:rFonts w:ascii="Times New Roman" w:hAnsi="Times New Roman"/>
          <w:w w:val="100"/>
          <w:lang w:val="ru-RU"/>
        </w:rPr>
        <w:t>(</w:t>
      </w:r>
      <w:r>
        <w:rPr>
          <w:rFonts w:ascii="Times New Roman" w:hAnsi="Times New Roman"/>
          <w:w w:val="100"/>
          <w:lang w:val="ru-RU"/>
        </w:rPr>
        <w:t>номер страниц от страницы-до страницы). Место издания: Название издательства.</w:t>
      </w:r>
    </w:p>
    <w:p w14:paraId="6E95B906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>Perović, A. (2015). Razumevanje lični</w:t>
      </w:r>
      <w:r w:rsidR="00AA0E8F" w:rsidRPr="00B71A7B">
        <w:rPr>
          <w:rFonts w:ascii="Times New Roman" w:hAnsi="Times New Roman"/>
          <w:w w:val="100"/>
          <w:lang w:val="sr-Cyrl-RS"/>
        </w:rPr>
        <w:t>h i povratnih zamenica kod odra</w:t>
      </w:r>
      <w:r w:rsidRPr="00B71A7B">
        <w:rPr>
          <w:rFonts w:ascii="Times New Roman" w:hAnsi="Times New Roman"/>
          <w:w w:val="100"/>
          <w:lang w:val="sr-Cyrl-RS"/>
        </w:rPr>
        <w:t xml:space="preserve">slih sa Daunovim sindromom. У: М. Лончар-Вујновић (прир. и ур.), </w:t>
      </w:r>
      <w:r w:rsidRPr="00B71A7B">
        <w:rPr>
          <w:rFonts w:ascii="Times New Roman" w:hAnsi="Times New Roman"/>
          <w:i/>
          <w:w w:val="100"/>
          <w:lang w:val="sr-Cyrl-RS"/>
        </w:rPr>
        <w:t>Сусрети народа и култура: међународни тематски зборник</w:t>
      </w:r>
      <w:r w:rsidRPr="00B71A7B">
        <w:rPr>
          <w:rFonts w:ascii="Times New Roman" w:hAnsi="Times New Roman"/>
          <w:w w:val="100"/>
          <w:lang w:val="sr-Cyrl-RS"/>
        </w:rPr>
        <w:t xml:space="preserve"> (271–287). Косовска Митровица: Филозофски факултет Универзитета у Приштини.</w:t>
      </w:r>
    </w:p>
    <w:p w14:paraId="6351A055" w14:textId="77777777" w:rsidR="00895524" w:rsidRDefault="00895524" w:rsidP="00895524">
      <w:pPr>
        <w:pStyle w:val="Heading2wl"/>
      </w:pPr>
      <w:r>
        <w:rPr>
          <w:rFonts w:ascii="Times New Roman" w:hAnsi="Times New Roman"/>
          <w:smallCaps w:val="0"/>
          <w:w w:val="100"/>
          <w:lang w:val="ru-RU"/>
        </w:rPr>
        <w:t>Периодические издания</w:t>
      </w:r>
    </w:p>
    <w:p w14:paraId="4EC941AB" w14:textId="378F392B" w:rsidR="00895524" w:rsidRDefault="00895524" w:rsidP="00895524">
      <w:pPr>
        <w:pStyle w:val="Bodynoindent"/>
      </w:pPr>
      <w:r>
        <w:rPr>
          <w:rFonts w:ascii="Times New Roman" w:hAnsi="Times New Roman"/>
          <w:w w:val="100"/>
          <w:lang w:val="ru-RU"/>
        </w:rPr>
        <w:t xml:space="preserve">Фамилия автора, Инициал имени. (год издания). Заглавие статьи. </w:t>
      </w:r>
      <w:r>
        <w:rPr>
          <w:rFonts w:ascii="Times New Roman" w:hAnsi="Times New Roman"/>
          <w:i/>
          <w:w w:val="100"/>
          <w:lang w:val="ru-RU"/>
        </w:rPr>
        <w:t>Название журнала курсивом,</w:t>
      </w:r>
      <w:r>
        <w:rPr>
          <w:rFonts w:ascii="Times New Roman" w:hAnsi="Times New Roman"/>
          <w:w w:val="100"/>
          <w:lang w:val="ru-RU"/>
        </w:rPr>
        <w:t xml:space="preserve"> номер журнала, (номер в текущем году), номер страницы, на которой статья опубликована от страницы-до страницы.</w:t>
      </w:r>
    </w:p>
    <w:p w14:paraId="19E90BA6" w14:textId="1E491E10" w:rsidR="00895524" w:rsidRDefault="00895524" w:rsidP="00895524">
      <w:pPr>
        <w:pStyle w:val="Body"/>
      </w:pPr>
      <w:r>
        <w:rPr>
          <w:rFonts w:ascii="Times New Roman" w:hAnsi="Times New Roman"/>
          <w:w w:val="100"/>
          <w:lang w:val="ru-RU"/>
        </w:rPr>
        <w:t xml:space="preserve">Если у статьи есть цифровой идентификатор </w:t>
      </w:r>
      <w:r>
        <w:rPr>
          <w:rFonts w:ascii="Times New Roman" w:hAnsi="Times New Roman"/>
          <w:w w:val="100"/>
        </w:rPr>
        <w:t xml:space="preserve">DOI, он </w:t>
      </w:r>
      <w:r>
        <w:rPr>
          <w:rFonts w:ascii="Times New Roman" w:hAnsi="Times New Roman"/>
          <w:w w:val="100"/>
          <w:lang w:val="ru-RU"/>
        </w:rPr>
        <w:t>указывается в конце ссылки</w:t>
      </w:r>
      <w:r>
        <w:rPr>
          <w:rFonts w:ascii="Times New Roman" w:hAnsi="Times New Roman"/>
          <w:w w:val="100"/>
        </w:rPr>
        <w:t>.</w:t>
      </w:r>
    </w:p>
    <w:p w14:paraId="236A5865" w14:textId="44A76B32" w:rsidR="0060375C" w:rsidRPr="00B71A7B" w:rsidRDefault="00895524">
      <w:pPr>
        <w:pStyle w:val="Body"/>
        <w:rPr>
          <w:lang w:val="sr-Cyrl-RS"/>
        </w:rPr>
      </w:pPr>
      <w:r>
        <w:rPr>
          <w:rFonts w:ascii="Times New Roman" w:hAnsi="Times New Roman"/>
          <w:w w:val="100"/>
          <w:lang w:val="sr-Cyrl-RS"/>
        </w:rPr>
        <w:lastRenderedPageBreak/>
        <w:t>Если у статьи, скачанной из электронного источника</w:t>
      </w:r>
      <w:r w:rsidR="0024221A">
        <w:rPr>
          <w:rFonts w:ascii="Times New Roman" w:hAnsi="Times New Roman"/>
          <w:w w:val="100"/>
          <w:lang w:val="sr-Cyrl-RS"/>
        </w:rPr>
        <w:t>,</w:t>
      </w:r>
      <w:r>
        <w:rPr>
          <w:rFonts w:ascii="Times New Roman" w:hAnsi="Times New Roman"/>
          <w:w w:val="100"/>
          <w:lang w:val="sr-Cyrl-RS"/>
        </w:rPr>
        <w:t xml:space="preserve"> </w:t>
      </w:r>
      <w:r>
        <w:rPr>
          <w:rFonts w:ascii="Times New Roman" w:hAnsi="Times New Roman"/>
          <w:w w:val="100"/>
          <w:lang w:val="ru-RU"/>
        </w:rPr>
        <w:t xml:space="preserve">нет цифрового идентификатора </w:t>
      </w:r>
      <w:r>
        <w:rPr>
          <w:rFonts w:ascii="Times New Roman" w:hAnsi="Times New Roman"/>
          <w:w w:val="100"/>
        </w:rPr>
        <w:t xml:space="preserve">DOI, </w:t>
      </w:r>
      <w:r w:rsidR="0024221A">
        <w:rPr>
          <w:rFonts w:ascii="Times New Roman" w:hAnsi="Times New Roman"/>
          <w:w w:val="100"/>
          <w:lang w:val="ru-RU"/>
        </w:rPr>
        <w:t xml:space="preserve">то </w:t>
      </w:r>
      <w:r>
        <w:rPr>
          <w:rFonts w:ascii="Times New Roman" w:hAnsi="Times New Roman"/>
          <w:w w:val="100"/>
          <w:lang w:val="ru-RU"/>
        </w:rPr>
        <w:t>указывается ссылка на сайт</w:t>
      </w:r>
      <w:r w:rsidR="006D04D7" w:rsidRPr="00B71A7B">
        <w:rPr>
          <w:rFonts w:ascii="Times New Roman" w:hAnsi="Times New Roman"/>
          <w:w w:val="100"/>
          <w:lang w:val="sr-Cyrl-RS"/>
        </w:rPr>
        <w:t>.</w:t>
      </w:r>
    </w:p>
    <w:p w14:paraId="41CDEE16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 xml:space="preserve">Петровић, А. (2014). Философија образовања и људска слобода. </w:t>
      </w:r>
      <w:r w:rsidRPr="00B71A7B">
        <w:rPr>
          <w:rFonts w:ascii="Times New Roman" w:hAnsi="Times New Roman"/>
          <w:i/>
          <w:w w:val="100"/>
          <w:lang w:val="sr-Cyrl-RS"/>
        </w:rPr>
        <w:t>Зборник радова Филозофског факултета у Приштини</w:t>
      </w:r>
      <w:r w:rsidRPr="00B71A7B">
        <w:rPr>
          <w:rFonts w:ascii="Times New Roman" w:hAnsi="Times New Roman"/>
          <w:w w:val="100"/>
          <w:lang w:val="sr-Cyrl-RS"/>
        </w:rPr>
        <w:t>, 44 (1), 447–461. doi:10.5937/zrffp44–5873</w:t>
      </w:r>
    </w:p>
    <w:p w14:paraId="1433A234" w14:textId="4130B042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 xml:space="preserve">Марковић, Д. (2013). Компетенција и инвентивност – основне парадигме високог образовања у наступајућем друштву знања. </w:t>
      </w:r>
      <w:r w:rsidRPr="00B71A7B">
        <w:rPr>
          <w:rFonts w:ascii="Times New Roman" w:hAnsi="Times New Roman"/>
          <w:i/>
          <w:w w:val="100"/>
          <w:lang w:val="sr-Cyrl-RS"/>
        </w:rPr>
        <w:t>Зборник радова Филозофског факултета у Приштини</w:t>
      </w:r>
      <w:r w:rsidRPr="00B71A7B">
        <w:rPr>
          <w:rFonts w:ascii="Times New Roman" w:hAnsi="Times New Roman"/>
          <w:w w:val="100"/>
          <w:lang w:val="sr-Cyrl-RS"/>
        </w:rPr>
        <w:t xml:space="preserve">, 43 (1), 323–335. </w:t>
      </w:r>
      <w:r w:rsidR="00895524">
        <w:rPr>
          <w:rFonts w:ascii="Times New Roman" w:hAnsi="Times New Roman"/>
          <w:w w:val="100"/>
          <w:lang w:val="sr-Cyrl-RS"/>
        </w:rPr>
        <w:t>Режим доступа:</w:t>
      </w:r>
      <w:r w:rsidRPr="00B71A7B">
        <w:rPr>
          <w:rFonts w:ascii="Times New Roman" w:hAnsi="Times New Roman"/>
          <w:w w:val="100"/>
          <w:lang w:val="sr-Cyrl-RS"/>
        </w:rPr>
        <w:t xml:space="preserve"> http://scindeks-clanci.ceon.rs/data/pdf/0354-3293/2013/0354-32931301323M.pdf</w:t>
      </w:r>
    </w:p>
    <w:p w14:paraId="2217DA06" w14:textId="77777777" w:rsidR="00895524" w:rsidRDefault="00895524" w:rsidP="00895524">
      <w:pPr>
        <w:pStyle w:val="Heading2wl"/>
      </w:pPr>
      <w:r>
        <w:rPr>
          <w:rFonts w:ascii="Times New Roman" w:hAnsi="Times New Roman"/>
          <w:smallCaps w:val="0"/>
          <w:w w:val="100"/>
          <w:lang w:val="ru-RU"/>
        </w:rPr>
        <w:t>Словари и энциклопедии</w:t>
      </w:r>
    </w:p>
    <w:p w14:paraId="56B250D1" w14:textId="014952CB" w:rsidR="0060375C" w:rsidRPr="00B71A7B" w:rsidRDefault="00895524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 xml:space="preserve">Заглавное слово. (год издания). В: Инициал имени, Фамилия (под. ред. или ред.). </w:t>
      </w:r>
      <w:r>
        <w:rPr>
          <w:rFonts w:ascii="Times New Roman" w:hAnsi="Times New Roman"/>
          <w:i/>
          <w:w w:val="100"/>
          <w:lang w:val="ru-RU"/>
        </w:rPr>
        <w:t xml:space="preserve">Название публикации курсивом </w:t>
      </w:r>
      <w:r>
        <w:rPr>
          <w:rFonts w:ascii="Times New Roman" w:hAnsi="Times New Roman"/>
          <w:w w:val="100"/>
          <w:lang w:val="ru-RU"/>
        </w:rPr>
        <w:t>(номер издания, том, страница). Место издания: Название издательства.</w:t>
      </w:r>
    </w:p>
    <w:p w14:paraId="11D35000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>Computers. (1999). In: J. Clute &amp; P. Nicholls (Eds.). T</w:t>
      </w:r>
      <w:r w:rsidRPr="00B71A7B">
        <w:rPr>
          <w:rFonts w:ascii="Times New Roman" w:hAnsi="Times New Roman"/>
          <w:i/>
          <w:w w:val="100"/>
          <w:lang w:val="sr-Cyrl-RS"/>
        </w:rPr>
        <w:t>he Encyclopedia of Science Fiction</w:t>
      </w:r>
      <w:r w:rsidRPr="00B71A7B">
        <w:rPr>
          <w:rFonts w:ascii="Times New Roman" w:hAnsi="Times New Roman"/>
          <w:w w:val="100"/>
          <w:lang w:val="sr-Cyrl-RS"/>
        </w:rPr>
        <w:t xml:space="preserve"> (2</w:t>
      </w:r>
      <w:r w:rsidRPr="00895524">
        <w:rPr>
          <w:rFonts w:ascii="Times New Roman" w:hAnsi="Times New Roman"/>
          <w:w w:val="100"/>
          <w:vertAlign w:val="superscript"/>
          <w:lang w:val="sr-Cyrl-RS"/>
        </w:rPr>
        <w:t>nd</w:t>
      </w:r>
      <w:r w:rsidRPr="00B71A7B">
        <w:rPr>
          <w:rFonts w:ascii="Times New Roman" w:hAnsi="Times New Roman"/>
          <w:w w:val="100"/>
          <w:lang w:val="sr-Cyrl-RS"/>
        </w:rPr>
        <w:t>. ed, p. 253). London: Orbit.</w:t>
      </w:r>
    </w:p>
    <w:p w14:paraId="72B0BCF4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 xml:space="preserve">Мандрагора. (2008). У: П. Ћосић и др. </w:t>
      </w:r>
      <w:r w:rsidRPr="00B71A7B">
        <w:rPr>
          <w:rFonts w:ascii="Times New Roman" w:hAnsi="Times New Roman"/>
          <w:i/>
          <w:w w:val="100"/>
          <w:lang w:val="sr-Cyrl-RS"/>
        </w:rPr>
        <w:t>Речник синонима</w:t>
      </w:r>
      <w:r w:rsidRPr="00B71A7B">
        <w:rPr>
          <w:rFonts w:ascii="Times New Roman" w:hAnsi="Times New Roman"/>
          <w:w w:val="100"/>
          <w:lang w:val="sr-Cyrl-RS"/>
        </w:rPr>
        <w:t xml:space="preserve"> (стр. 315). Београд: Корнет.</w:t>
      </w:r>
    </w:p>
    <w:p w14:paraId="014DDC3F" w14:textId="2DA922CF" w:rsidR="0060375C" w:rsidRPr="00B71A7B" w:rsidRDefault="00895524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Онлайн энциклопедия</w:t>
      </w:r>
      <w:r w:rsidR="006D04D7" w:rsidRPr="00B71A7B">
        <w:rPr>
          <w:rFonts w:ascii="Times New Roman" w:hAnsi="Times New Roman"/>
          <w:w w:val="100"/>
          <w:lang w:val="sr-Cyrl-RS"/>
        </w:rPr>
        <w:t xml:space="preserve">: </w:t>
      </w:r>
    </w:p>
    <w:p w14:paraId="23071D41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>Van Gulick, R. (2014). Conscioussness. In E. N. Zalta (Ed.). The Stanford Encyclopedia of Philosophy (Winter 2016 ed.). Retrieved from https://plato.stanford.edu/archives/win2016/entries/consciousness/</w:t>
      </w:r>
    </w:p>
    <w:p w14:paraId="62F9FB36" w14:textId="583ADCE5" w:rsidR="0060375C" w:rsidRPr="00B71A7B" w:rsidRDefault="00895524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Онлайн издание, без имени автора и редактора</w:t>
      </w:r>
      <w:r w:rsidR="006D04D7" w:rsidRPr="00B71A7B">
        <w:rPr>
          <w:rFonts w:ascii="Times New Roman" w:hAnsi="Times New Roman"/>
          <w:w w:val="100"/>
          <w:lang w:val="sr-Cyrl-RS"/>
        </w:rPr>
        <w:t xml:space="preserve">: </w:t>
      </w:r>
      <w:r>
        <w:rPr>
          <w:rFonts w:ascii="Times New Roman" w:hAnsi="Times New Roman"/>
          <w:w w:val="100"/>
          <w:lang w:val="sr-Cyrl-RS"/>
        </w:rPr>
        <w:t xml:space="preserve"> </w:t>
      </w:r>
    </w:p>
    <w:p w14:paraId="2B273F97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 xml:space="preserve">Cyberpunk. (n.d.) </w:t>
      </w:r>
      <w:r w:rsidRPr="00B71A7B">
        <w:rPr>
          <w:rFonts w:ascii="Times New Roman" w:hAnsi="Times New Roman"/>
          <w:i/>
          <w:w w:val="100"/>
          <w:lang w:val="sr-Cyrl-RS"/>
        </w:rPr>
        <w:t>Merriam-Webster’s online dictionary</w:t>
      </w:r>
      <w:r w:rsidRPr="00B71A7B">
        <w:rPr>
          <w:rFonts w:ascii="Times New Roman" w:hAnsi="Times New Roman"/>
          <w:w w:val="100"/>
          <w:lang w:val="sr-Cyrl-RS"/>
        </w:rPr>
        <w:t>. Preuzeto 8. marta 2017. sa http://www.merriam-webster.com/dictionary/cyber punk</w:t>
      </w:r>
    </w:p>
    <w:p w14:paraId="3C5163AF" w14:textId="2E33C6A0" w:rsidR="00895524" w:rsidRDefault="00895524" w:rsidP="00895524">
      <w:pPr>
        <w:pStyle w:val="Heading2wl"/>
      </w:pPr>
      <w:r>
        <w:rPr>
          <w:rFonts w:ascii="Times New Roman" w:hAnsi="Times New Roman"/>
          <w:smallCaps w:val="0"/>
          <w:w w:val="100"/>
          <w:lang w:val="ru-RU"/>
        </w:rPr>
        <w:t>Газетные статьи</w:t>
      </w:r>
    </w:p>
    <w:p w14:paraId="713C9804" w14:textId="56B95EF2" w:rsidR="00895524" w:rsidRDefault="00895524" w:rsidP="00895524">
      <w:pPr>
        <w:pStyle w:val="Bodynoindent"/>
      </w:pPr>
      <w:r>
        <w:rPr>
          <w:rFonts w:ascii="Times New Roman" w:hAnsi="Times New Roman"/>
          <w:w w:val="100"/>
          <w:lang w:val="ru-RU"/>
        </w:rPr>
        <w:t>Фамилия, Инициал имени. (дата издания</w:t>
      </w:r>
      <w:r>
        <w:rPr>
          <w:rFonts w:ascii="Times New Roman" w:hAnsi="Times New Roman"/>
          <w:w w:val="100"/>
        </w:rPr>
        <w:t xml:space="preserve">). </w:t>
      </w:r>
      <w:r>
        <w:rPr>
          <w:rFonts w:ascii="Times New Roman" w:hAnsi="Times New Roman"/>
          <w:w w:val="100"/>
          <w:lang w:val="ru-RU"/>
        </w:rPr>
        <w:t>Заголовок статьи</w:t>
      </w:r>
      <w:r>
        <w:rPr>
          <w:rFonts w:ascii="Times New Roman" w:hAnsi="Times New Roman"/>
          <w:w w:val="100"/>
        </w:rPr>
        <w:t xml:space="preserve">. </w:t>
      </w:r>
      <w:r>
        <w:rPr>
          <w:rFonts w:ascii="Times New Roman" w:hAnsi="Times New Roman"/>
          <w:i/>
          <w:w w:val="100"/>
          <w:lang w:val="ru-RU"/>
        </w:rPr>
        <w:t xml:space="preserve">Название газеты курсивом, </w:t>
      </w:r>
      <w:r>
        <w:rPr>
          <w:rFonts w:ascii="Times New Roman" w:hAnsi="Times New Roman"/>
          <w:w w:val="100"/>
          <w:lang w:val="ru-RU"/>
        </w:rPr>
        <w:t>номер страницы</w:t>
      </w:r>
      <w:r>
        <w:rPr>
          <w:rFonts w:ascii="Times New Roman" w:hAnsi="Times New Roman"/>
          <w:w w:val="100"/>
        </w:rPr>
        <w:t>.</w:t>
      </w:r>
    </w:p>
    <w:p w14:paraId="3CA0B69B" w14:textId="262695F7" w:rsidR="00895524" w:rsidRDefault="00895524" w:rsidP="00895524">
      <w:pPr>
        <w:pStyle w:val="Body"/>
      </w:pPr>
      <w:r>
        <w:rPr>
          <w:rFonts w:ascii="Times New Roman" w:hAnsi="Times New Roman"/>
          <w:w w:val="100"/>
          <w:lang w:val="ru-RU"/>
        </w:rPr>
        <w:t>Если автор неизвестен</w:t>
      </w:r>
      <w:r w:rsidR="000A4339">
        <w:rPr>
          <w:rFonts w:ascii="Times New Roman" w:hAnsi="Times New Roman"/>
          <w:w w:val="100"/>
          <w:lang w:val="ru-RU"/>
        </w:rPr>
        <w:t>,</w:t>
      </w:r>
      <w:r>
        <w:rPr>
          <w:rFonts w:ascii="Times New Roman" w:hAnsi="Times New Roman"/>
          <w:w w:val="100"/>
          <w:lang w:val="ru-RU"/>
        </w:rPr>
        <w:t xml:space="preserve"> напишите</w:t>
      </w:r>
      <w:r>
        <w:rPr>
          <w:rFonts w:ascii="Times New Roman" w:hAnsi="Times New Roman"/>
          <w:w w:val="100"/>
        </w:rPr>
        <w:t xml:space="preserve"> Аноним.</w:t>
      </w:r>
    </w:p>
    <w:p w14:paraId="5E289723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 xml:space="preserve">Петровић, С. (1992, 12. август). Лепота писане речи. </w:t>
      </w:r>
      <w:r w:rsidRPr="00B71A7B">
        <w:rPr>
          <w:rFonts w:ascii="Times New Roman" w:hAnsi="Times New Roman"/>
          <w:i/>
          <w:w w:val="100"/>
          <w:lang w:val="sr-Cyrl-RS"/>
        </w:rPr>
        <w:t>Дневник</w:t>
      </w:r>
      <w:r w:rsidRPr="00B71A7B">
        <w:rPr>
          <w:rFonts w:ascii="Times New Roman" w:hAnsi="Times New Roman"/>
          <w:w w:val="100"/>
          <w:lang w:val="sr-Cyrl-RS"/>
        </w:rPr>
        <w:t>, стр. 14.</w:t>
      </w:r>
    </w:p>
    <w:p w14:paraId="563AF0A1" w14:textId="5927AB22" w:rsidR="0060375C" w:rsidRPr="00B71A7B" w:rsidRDefault="000A4339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Онлайн издания</w:t>
      </w:r>
      <w:r w:rsidR="006D04D7" w:rsidRPr="00B71A7B">
        <w:rPr>
          <w:rFonts w:ascii="Times New Roman" w:hAnsi="Times New Roman"/>
          <w:w w:val="100"/>
          <w:lang w:val="sr-Cyrl-RS"/>
        </w:rPr>
        <w:t xml:space="preserve">: </w:t>
      </w:r>
    </w:p>
    <w:p w14:paraId="2E2E454E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 xml:space="preserve">Радовић, Д. (2008, 11. март). Од Пикаса до Марине Абрамовић. </w:t>
      </w:r>
      <w:r w:rsidRPr="00B71A7B">
        <w:rPr>
          <w:rFonts w:ascii="Times New Roman" w:hAnsi="Times New Roman"/>
          <w:i/>
          <w:w w:val="100"/>
          <w:lang w:val="sr-Cyrl-RS"/>
        </w:rPr>
        <w:t>Политика</w:t>
      </w:r>
      <w:r w:rsidRPr="00B71A7B">
        <w:rPr>
          <w:rFonts w:ascii="Times New Roman" w:hAnsi="Times New Roman"/>
          <w:w w:val="100"/>
          <w:lang w:val="sr-Cyrl-RS"/>
        </w:rPr>
        <w:t>. Преузето са: http://www.politika.rs/scc/clanak/35894/Од-Пикаса-до-Марине-Абрамовић</w:t>
      </w:r>
    </w:p>
    <w:p w14:paraId="605F08A3" w14:textId="77777777" w:rsidR="000A4339" w:rsidRDefault="000A4339" w:rsidP="0024221A">
      <w:pPr>
        <w:pStyle w:val="Bodynoindent"/>
        <w:spacing w:before="240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  <w:lang w:val="ru-RU"/>
        </w:rPr>
        <w:t xml:space="preserve">Неопубликованные кандидатские и докторские диссертации </w:t>
      </w:r>
    </w:p>
    <w:p w14:paraId="33A04250" w14:textId="49350722" w:rsidR="000A4339" w:rsidRDefault="000A4339">
      <w:pPr>
        <w:pStyle w:val="Bodynoindent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  <w:lang w:val="ru-RU"/>
        </w:rPr>
        <w:t>Фамилия</w:t>
      </w:r>
      <w:r>
        <w:rPr>
          <w:rFonts w:ascii="Times New Roman" w:hAnsi="Times New Roman"/>
          <w:w w:val="100"/>
        </w:rPr>
        <w:t>, Инициал имен</w:t>
      </w:r>
      <w:r>
        <w:rPr>
          <w:rFonts w:ascii="Times New Roman" w:hAnsi="Times New Roman"/>
          <w:w w:val="100"/>
          <w:lang w:val="ru-RU"/>
        </w:rPr>
        <w:t>и</w:t>
      </w:r>
      <w:r>
        <w:rPr>
          <w:rFonts w:ascii="Times New Roman" w:hAnsi="Times New Roman"/>
          <w:w w:val="100"/>
        </w:rPr>
        <w:t xml:space="preserve">. (год). </w:t>
      </w:r>
      <w:r>
        <w:rPr>
          <w:rFonts w:ascii="Times New Roman" w:hAnsi="Times New Roman"/>
          <w:i/>
          <w:w w:val="100"/>
          <w:lang w:val="ru-RU"/>
        </w:rPr>
        <w:t xml:space="preserve">Название диссертации курсивом </w:t>
      </w:r>
      <w:r>
        <w:rPr>
          <w:rFonts w:ascii="Times New Roman" w:hAnsi="Times New Roman"/>
          <w:w w:val="100"/>
          <w:lang w:val="ru-RU"/>
        </w:rPr>
        <w:t>(защищенная докторская/кандидатская диссертация). Название института, Место защиты.</w:t>
      </w:r>
    </w:p>
    <w:p w14:paraId="44B2783D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lastRenderedPageBreak/>
        <w:t xml:space="preserve">Iričanin, G. (1983). </w:t>
      </w:r>
      <w:r w:rsidRPr="00B71A7B">
        <w:rPr>
          <w:rFonts w:ascii="Times New Roman" w:hAnsi="Times New Roman"/>
          <w:i/>
          <w:w w:val="100"/>
          <w:lang w:val="sr-Cyrl-RS"/>
        </w:rPr>
        <w:t>Stepen interferencije pri usvajanju rečeničnih obrazaca u nastavi nemačkog jezika</w:t>
      </w:r>
      <w:r w:rsidRPr="00B71A7B">
        <w:rPr>
          <w:rFonts w:ascii="Times New Roman" w:hAnsi="Times New Roman"/>
          <w:w w:val="100"/>
          <w:lang w:val="sr-Cyrl-RS"/>
        </w:rPr>
        <w:t xml:space="preserve"> (neobjavljena doktorska disertacija). Filozofski fakultet, Novi Sad.</w:t>
      </w:r>
    </w:p>
    <w:p w14:paraId="3C226713" w14:textId="77777777" w:rsidR="000A4339" w:rsidRDefault="000A4339" w:rsidP="000A4339">
      <w:pPr>
        <w:pStyle w:val="Heading2wl"/>
      </w:pPr>
      <w:r>
        <w:rPr>
          <w:rFonts w:ascii="Times New Roman" w:hAnsi="Times New Roman"/>
          <w:smallCaps w:val="0"/>
          <w:w w:val="100"/>
          <w:lang w:val="ru-RU"/>
        </w:rPr>
        <w:t>Неопубликованные рукописи</w:t>
      </w:r>
    </w:p>
    <w:p w14:paraId="6E14EB16" w14:textId="1CA45706" w:rsidR="0060375C" w:rsidRPr="000A4339" w:rsidRDefault="000A4339">
      <w:pPr>
        <w:pStyle w:val="Bodynoindent"/>
        <w:rPr>
          <w:lang w:val="ru-RU"/>
        </w:rPr>
      </w:pPr>
      <w:r>
        <w:rPr>
          <w:rFonts w:ascii="Times New Roman" w:hAnsi="Times New Roman"/>
          <w:w w:val="100"/>
          <w:lang w:val="ru-RU"/>
        </w:rPr>
        <w:t>Фамилия автора. Инициал имени</w:t>
      </w:r>
      <w:r>
        <w:rPr>
          <w:rFonts w:ascii="Times New Roman" w:hAnsi="Times New Roman"/>
          <w:w w:val="100"/>
        </w:rPr>
        <w:t xml:space="preserve">. (год). </w:t>
      </w:r>
      <w:r>
        <w:rPr>
          <w:rFonts w:ascii="Times New Roman" w:hAnsi="Times New Roman"/>
          <w:i/>
          <w:w w:val="100"/>
          <w:lang w:val="ru-RU"/>
        </w:rPr>
        <w:t xml:space="preserve">Название рукописи курсивом. </w:t>
      </w:r>
      <w:r>
        <w:rPr>
          <w:rFonts w:ascii="Times New Roman" w:hAnsi="Times New Roman"/>
          <w:w w:val="100"/>
        </w:rPr>
        <w:t xml:space="preserve"> </w:t>
      </w:r>
      <w:r>
        <w:rPr>
          <w:rFonts w:ascii="Times New Roman" w:hAnsi="Times New Roman"/>
          <w:w w:val="100"/>
          <w:lang w:val="ru-RU"/>
        </w:rPr>
        <w:t xml:space="preserve">Неопубликованная рукопись </w:t>
      </w:r>
      <w:r>
        <w:rPr>
          <w:rFonts w:ascii="Times New Roman" w:hAnsi="Times New Roman"/>
          <w:w w:val="100"/>
        </w:rPr>
        <w:t xml:space="preserve">[или </w:t>
      </w:r>
      <w:r>
        <w:rPr>
          <w:rFonts w:ascii="Times New Roman" w:hAnsi="Times New Roman"/>
          <w:w w:val="100"/>
          <w:lang w:val="ru-RU"/>
        </w:rPr>
        <w:t>Рукопись готовится к печати</w:t>
      </w:r>
      <w:r>
        <w:rPr>
          <w:rFonts w:ascii="Times New Roman" w:hAnsi="Times New Roman"/>
          <w:w w:val="100"/>
        </w:rPr>
        <w:t>].</w:t>
      </w:r>
    </w:p>
    <w:p w14:paraId="338BA20E" w14:textId="3BFB611A" w:rsidR="0060375C" w:rsidRPr="00B71A7B" w:rsidRDefault="000A4339">
      <w:pPr>
        <w:pStyle w:val="Heading2wl"/>
        <w:rPr>
          <w:lang w:val="sr-Cyrl-RS"/>
        </w:rPr>
      </w:pPr>
      <w:r>
        <w:rPr>
          <w:rFonts w:ascii="Times New Roman" w:hAnsi="Times New Roman"/>
          <w:smallCaps w:val="0"/>
          <w:w w:val="100"/>
          <w:lang w:val="ru-RU"/>
        </w:rPr>
        <w:t>Неопубликованные рукописи с аффилиацией</w:t>
      </w:r>
    </w:p>
    <w:p w14:paraId="2C32C875" w14:textId="77777777" w:rsidR="000A4339" w:rsidRDefault="000A4339">
      <w:pPr>
        <w:pStyle w:val="Bodynoindent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  <w:lang w:val="ru-RU"/>
        </w:rPr>
        <w:t>Фамилия автора, Инициал имени</w:t>
      </w:r>
      <w:r>
        <w:rPr>
          <w:rFonts w:ascii="Times New Roman" w:hAnsi="Times New Roman"/>
          <w:w w:val="100"/>
        </w:rPr>
        <w:t xml:space="preserve">. (год). </w:t>
      </w:r>
      <w:r>
        <w:rPr>
          <w:rFonts w:ascii="Times New Roman" w:hAnsi="Times New Roman"/>
          <w:i/>
          <w:w w:val="100"/>
          <w:lang w:val="ru-RU"/>
        </w:rPr>
        <w:t>Название рукописи курсивом</w:t>
      </w:r>
      <w:r>
        <w:rPr>
          <w:rFonts w:ascii="Times New Roman" w:hAnsi="Times New Roman"/>
          <w:w w:val="100"/>
        </w:rPr>
        <w:t xml:space="preserve">. </w:t>
      </w:r>
      <w:r>
        <w:rPr>
          <w:rFonts w:ascii="Times New Roman" w:hAnsi="Times New Roman"/>
          <w:w w:val="100"/>
          <w:lang w:val="ru-RU"/>
        </w:rPr>
        <w:t>Неопубликованная рукопись, Кафедра, Факультет (Институт) Университета, Город, Страна.</w:t>
      </w:r>
    </w:p>
    <w:p w14:paraId="2650BDC1" w14:textId="77777777" w:rsidR="000A4339" w:rsidRDefault="000A4339" w:rsidP="000A4339">
      <w:pPr>
        <w:pStyle w:val="Heading15"/>
      </w:pPr>
      <w:r>
        <w:rPr>
          <w:rFonts w:ascii="Times New Roman" w:hAnsi="Times New Roman"/>
          <w:caps w:val="0"/>
          <w:w w:val="100"/>
          <w:lang w:val="ru-RU"/>
        </w:rPr>
        <w:t>Аудиовизуальные средства массовой информации</w:t>
      </w:r>
    </w:p>
    <w:p w14:paraId="43C4D4BB" w14:textId="028C4931" w:rsidR="0060375C" w:rsidRPr="00B71A7B" w:rsidRDefault="006D04D7">
      <w:pPr>
        <w:pStyle w:val="Heading2wl"/>
        <w:rPr>
          <w:lang w:val="sr-Cyrl-RS"/>
        </w:rPr>
      </w:pPr>
      <w:r w:rsidRPr="00B71A7B">
        <w:rPr>
          <w:rFonts w:ascii="Times New Roman" w:hAnsi="Times New Roman"/>
          <w:smallCaps w:val="0"/>
          <w:w w:val="100"/>
          <w:lang w:val="sr-Cyrl-RS"/>
        </w:rPr>
        <w:t>Фил</w:t>
      </w:r>
      <w:r w:rsidR="000A4339">
        <w:rPr>
          <w:rFonts w:ascii="Times New Roman" w:hAnsi="Times New Roman"/>
          <w:smallCaps w:val="0"/>
          <w:w w:val="100"/>
          <w:lang w:val="sr-Cyrl-RS"/>
        </w:rPr>
        <w:t>ь</w:t>
      </w:r>
      <w:r w:rsidRPr="00B71A7B">
        <w:rPr>
          <w:rFonts w:ascii="Times New Roman" w:hAnsi="Times New Roman"/>
          <w:smallCaps w:val="0"/>
          <w:w w:val="100"/>
          <w:lang w:val="sr-Cyrl-RS"/>
        </w:rPr>
        <w:t>м</w:t>
      </w:r>
    </w:p>
    <w:p w14:paraId="7E78372C" w14:textId="77777777" w:rsidR="000A4339" w:rsidRDefault="000A4339">
      <w:pPr>
        <w:pStyle w:val="Bodynoindent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  <w:lang w:val="ru-RU"/>
        </w:rPr>
        <w:t>Фамилия продюсера</w:t>
      </w:r>
      <w:r>
        <w:rPr>
          <w:rFonts w:ascii="Times New Roman" w:hAnsi="Times New Roman"/>
          <w:w w:val="100"/>
        </w:rPr>
        <w:t>, Инициал имен</w:t>
      </w:r>
      <w:r>
        <w:rPr>
          <w:rFonts w:ascii="Times New Roman" w:hAnsi="Times New Roman"/>
          <w:w w:val="100"/>
          <w:lang w:val="ru-RU"/>
        </w:rPr>
        <w:t>и</w:t>
      </w:r>
      <w:r>
        <w:rPr>
          <w:rFonts w:ascii="Times New Roman" w:hAnsi="Times New Roman"/>
          <w:w w:val="100"/>
        </w:rPr>
        <w:t xml:space="preserve"> (прод</w:t>
      </w:r>
      <w:r>
        <w:rPr>
          <w:rFonts w:ascii="Times New Roman" w:hAnsi="Times New Roman"/>
          <w:w w:val="100"/>
          <w:lang w:val="ru-RU"/>
        </w:rPr>
        <w:t>юсер</w:t>
      </w:r>
      <w:r>
        <w:rPr>
          <w:rFonts w:ascii="Times New Roman" w:hAnsi="Times New Roman"/>
          <w:w w:val="100"/>
        </w:rPr>
        <w:t xml:space="preserve">), &amp; </w:t>
      </w:r>
      <w:r>
        <w:rPr>
          <w:rFonts w:ascii="Times New Roman" w:hAnsi="Times New Roman"/>
          <w:w w:val="100"/>
          <w:lang w:val="ru-RU"/>
        </w:rPr>
        <w:t>Фамилия режиссера</w:t>
      </w:r>
      <w:r>
        <w:rPr>
          <w:rFonts w:ascii="Times New Roman" w:hAnsi="Times New Roman"/>
          <w:w w:val="100"/>
        </w:rPr>
        <w:t>, Инициал имен</w:t>
      </w:r>
      <w:r>
        <w:rPr>
          <w:rFonts w:ascii="Times New Roman" w:hAnsi="Times New Roman"/>
          <w:w w:val="100"/>
          <w:lang w:val="ru-RU"/>
        </w:rPr>
        <w:t>и</w:t>
      </w:r>
      <w:r>
        <w:rPr>
          <w:rFonts w:ascii="Times New Roman" w:hAnsi="Times New Roman"/>
          <w:w w:val="100"/>
        </w:rPr>
        <w:t xml:space="preserve"> (режис</w:t>
      </w:r>
      <w:r>
        <w:rPr>
          <w:rFonts w:ascii="Times New Roman" w:hAnsi="Times New Roman"/>
          <w:w w:val="100"/>
          <w:lang w:val="ru-RU"/>
        </w:rPr>
        <w:t>с</w:t>
      </w:r>
      <w:r>
        <w:rPr>
          <w:rFonts w:ascii="Times New Roman" w:hAnsi="Times New Roman"/>
          <w:w w:val="100"/>
        </w:rPr>
        <w:t xml:space="preserve">ер). (год). </w:t>
      </w:r>
      <w:r>
        <w:rPr>
          <w:rFonts w:ascii="Times New Roman" w:hAnsi="Times New Roman"/>
          <w:i/>
          <w:w w:val="100"/>
          <w:lang w:val="ru-RU"/>
        </w:rPr>
        <w:t xml:space="preserve">Название </w:t>
      </w:r>
      <w:r>
        <w:rPr>
          <w:rFonts w:ascii="Times New Roman" w:hAnsi="Times New Roman"/>
          <w:i/>
          <w:w w:val="100"/>
        </w:rPr>
        <w:t>фил</w:t>
      </w:r>
      <w:r>
        <w:rPr>
          <w:rFonts w:ascii="Times New Roman" w:hAnsi="Times New Roman"/>
          <w:i/>
          <w:w w:val="100"/>
          <w:lang w:val="ru-RU"/>
        </w:rPr>
        <w:t>ь</w:t>
      </w:r>
      <w:r>
        <w:rPr>
          <w:rFonts w:ascii="Times New Roman" w:hAnsi="Times New Roman"/>
          <w:i/>
          <w:w w:val="100"/>
        </w:rPr>
        <w:t xml:space="preserve">ма </w:t>
      </w:r>
      <w:r>
        <w:rPr>
          <w:rFonts w:ascii="Times New Roman" w:hAnsi="Times New Roman"/>
          <w:i/>
          <w:w w:val="100"/>
          <w:lang w:val="ru-RU"/>
        </w:rPr>
        <w:t>курсивом</w:t>
      </w:r>
      <w:r>
        <w:rPr>
          <w:rFonts w:ascii="Times New Roman" w:hAnsi="Times New Roman"/>
          <w:w w:val="100"/>
        </w:rPr>
        <w:t xml:space="preserve"> [фил</w:t>
      </w:r>
      <w:r>
        <w:rPr>
          <w:rFonts w:ascii="Times New Roman" w:hAnsi="Times New Roman"/>
          <w:w w:val="100"/>
          <w:lang w:val="ru-RU"/>
        </w:rPr>
        <w:t>ь</w:t>
      </w:r>
      <w:r>
        <w:rPr>
          <w:rFonts w:ascii="Times New Roman" w:hAnsi="Times New Roman"/>
          <w:w w:val="100"/>
        </w:rPr>
        <w:t xml:space="preserve">м]. </w:t>
      </w:r>
      <w:r>
        <w:rPr>
          <w:rFonts w:ascii="Times New Roman" w:hAnsi="Times New Roman"/>
          <w:w w:val="100"/>
          <w:lang w:val="ru-RU"/>
        </w:rPr>
        <w:t>Страна</w:t>
      </w:r>
      <w:r>
        <w:rPr>
          <w:rFonts w:ascii="Times New Roman" w:hAnsi="Times New Roman"/>
          <w:w w:val="100"/>
        </w:rPr>
        <w:t xml:space="preserve">: </w:t>
      </w:r>
      <w:r>
        <w:rPr>
          <w:rFonts w:ascii="Times New Roman" w:hAnsi="Times New Roman"/>
          <w:w w:val="100"/>
          <w:lang w:val="ru-RU"/>
        </w:rPr>
        <w:t>Киностудия</w:t>
      </w:r>
      <w:r>
        <w:rPr>
          <w:rFonts w:ascii="Times New Roman" w:hAnsi="Times New Roman"/>
          <w:w w:val="100"/>
        </w:rPr>
        <w:t>.</w:t>
      </w:r>
    </w:p>
    <w:p w14:paraId="3B431F14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 xml:space="preserve">Петровић, Д. (продуцент), &amp; Бјелогрлић, Д. (режисер). (2010). </w:t>
      </w:r>
      <w:r w:rsidRPr="00B71A7B">
        <w:rPr>
          <w:rFonts w:ascii="Times New Roman" w:hAnsi="Times New Roman"/>
          <w:i/>
          <w:w w:val="100"/>
          <w:lang w:val="sr-Cyrl-RS"/>
        </w:rPr>
        <w:t>Монтевидео, Бог те видео!</w:t>
      </w:r>
      <w:r w:rsidRPr="00B71A7B">
        <w:rPr>
          <w:rFonts w:ascii="Times New Roman" w:hAnsi="Times New Roman"/>
          <w:w w:val="100"/>
          <w:lang w:val="sr-Cyrl-RS"/>
        </w:rPr>
        <w:t xml:space="preserve"> [филм]. Србија: Intermedia Network, Радио телевизија Србије.</w:t>
      </w:r>
    </w:p>
    <w:p w14:paraId="761F6069" w14:textId="77777777" w:rsidR="000A4339" w:rsidRDefault="000A4339" w:rsidP="000A4339">
      <w:pPr>
        <w:pStyle w:val="Heading2wl"/>
        <w:rPr>
          <w:rFonts w:ascii="Times New Roman" w:hAnsi="Times New Roman"/>
        </w:rPr>
      </w:pPr>
      <w:r>
        <w:rPr>
          <w:rFonts w:ascii="Times New Roman" w:hAnsi="Times New Roman"/>
          <w:smallCaps w:val="0"/>
          <w:w w:val="100"/>
          <w:lang w:val="ru-RU"/>
        </w:rPr>
        <w:t>Эпизод телесериала</w:t>
      </w:r>
    </w:p>
    <w:p w14:paraId="56E4EE69" w14:textId="77777777" w:rsidR="000A4339" w:rsidRDefault="000A4339">
      <w:pPr>
        <w:pStyle w:val="Bodynoindent"/>
        <w:rPr>
          <w:rFonts w:ascii="Times New Roman" w:hAnsi="Times New Roman"/>
          <w:w w:val="100"/>
          <w:lang w:val="ru-RU"/>
        </w:rPr>
      </w:pPr>
      <w:r>
        <w:rPr>
          <w:rFonts w:ascii="Times New Roman" w:hAnsi="Times New Roman"/>
          <w:w w:val="100"/>
          <w:lang w:val="ru-RU"/>
        </w:rPr>
        <w:t>Фамилия сценариста</w:t>
      </w:r>
      <w:r>
        <w:rPr>
          <w:rFonts w:ascii="Times New Roman" w:hAnsi="Times New Roman"/>
          <w:w w:val="100"/>
        </w:rPr>
        <w:t>, Инициал имен</w:t>
      </w:r>
      <w:r>
        <w:rPr>
          <w:rFonts w:ascii="Times New Roman" w:hAnsi="Times New Roman"/>
          <w:w w:val="100"/>
          <w:lang w:val="ru-RU"/>
        </w:rPr>
        <w:t>и</w:t>
      </w:r>
      <w:r>
        <w:rPr>
          <w:rFonts w:ascii="Times New Roman" w:hAnsi="Times New Roman"/>
          <w:w w:val="100"/>
        </w:rPr>
        <w:t xml:space="preserve"> (сценарист), &amp; </w:t>
      </w:r>
      <w:r>
        <w:rPr>
          <w:rFonts w:ascii="Times New Roman" w:hAnsi="Times New Roman"/>
          <w:w w:val="100"/>
          <w:lang w:val="ru-RU"/>
        </w:rPr>
        <w:t>Фамилия режиссера</w:t>
      </w:r>
      <w:r>
        <w:rPr>
          <w:rFonts w:ascii="Times New Roman" w:hAnsi="Times New Roman"/>
          <w:w w:val="100"/>
        </w:rPr>
        <w:t>, Инициал имен</w:t>
      </w:r>
      <w:r>
        <w:rPr>
          <w:rFonts w:ascii="Times New Roman" w:hAnsi="Times New Roman"/>
          <w:w w:val="100"/>
          <w:lang w:val="ru-RU"/>
        </w:rPr>
        <w:t>и</w:t>
      </w:r>
      <w:r>
        <w:rPr>
          <w:rFonts w:ascii="Times New Roman" w:hAnsi="Times New Roman"/>
          <w:w w:val="100"/>
        </w:rPr>
        <w:t xml:space="preserve"> (режис</w:t>
      </w:r>
      <w:r>
        <w:rPr>
          <w:rFonts w:ascii="Times New Roman" w:hAnsi="Times New Roman"/>
          <w:w w:val="100"/>
          <w:lang w:val="ru-RU"/>
        </w:rPr>
        <w:t>с</w:t>
      </w:r>
      <w:r>
        <w:rPr>
          <w:rFonts w:ascii="Times New Roman" w:hAnsi="Times New Roman"/>
          <w:w w:val="100"/>
        </w:rPr>
        <w:t xml:space="preserve">ер). (год </w:t>
      </w:r>
      <w:r>
        <w:rPr>
          <w:rFonts w:ascii="Times New Roman" w:hAnsi="Times New Roman"/>
          <w:w w:val="100"/>
          <w:lang w:val="ru-RU"/>
        </w:rPr>
        <w:t>транслирования</w:t>
      </w:r>
      <w:r>
        <w:rPr>
          <w:rFonts w:ascii="Times New Roman" w:hAnsi="Times New Roman"/>
          <w:w w:val="100"/>
        </w:rPr>
        <w:t xml:space="preserve">). </w:t>
      </w:r>
      <w:r>
        <w:rPr>
          <w:rFonts w:ascii="Times New Roman" w:hAnsi="Times New Roman"/>
          <w:w w:val="100"/>
          <w:lang w:val="ru-RU"/>
        </w:rPr>
        <w:t>Название эпизода</w:t>
      </w:r>
      <w:r>
        <w:rPr>
          <w:rFonts w:ascii="Times New Roman" w:hAnsi="Times New Roman"/>
          <w:w w:val="100"/>
        </w:rPr>
        <w:t xml:space="preserve"> [</w:t>
      </w:r>
      <w:r>
        <w:rPr>
          <w:rFonts w:ascii="Times New Roman" w:hAnsi="Times New Roman"/>
          <w:w w:val="100"/>
          <w:lang w:val="ru-RU"/>
        </w:rPr>
        <w:t>э</w:t>
      </w:r>
      <w:r>
        <w:rPr>
          <w:rFonts w:ascii="Times New Roman" w:hAnsi="Times New Roman"/>
          <w:w w:val="100"/>
        </w:rPr>
        <w:t xml:space="preserve">пизод </w:t>
      </w:r>
      <w:r>
        <w:rPr>
          <w:rFonts w:ascii="Times New Roman" w:hAnsi="Times New Roman"/>
          <w:w w:val="100"/>
          <w:lang w:val="ru-RU"/>
        </w:rPr>
        <w:t>телесериала</w:t>
      </w:r>
      <w:r>
        <w:rPr>
          <w:rFonts w:ascii="Times New Roman" w:hAnsi="Times New Roman"/>
          <w:w w:val="100"/>
        </w:rPr>
        <w:t xml:space="preserve">]. </w:t>
      </w:r>
      <w:r>
        <w:rPr>
          <w:rFonts w:ascii="Times New Roman" w:hAnsi="Times New Roman"/>
          <w:w w:val="100"/>
          <w:lang w:val="ru-RU"/>
        </w:rPr>
        <w:t xml:space="preserve">В: </w:t>
      </w:r>
      <w:r>
        <w:rPr>
          <w:rFonts w:ascii="Times New Roman" w:hAnsi="Times New Roman"/>
          <w:w w:val="100"/>
        </w:rPr>
        <w:t>Инициал имен</w:t>
      </w:r>
      <w:r>
        <w:rPr>
          <w:rFonts w:ascii="Times New Roman" w:hAnsi="Times New Roman"/>
          <w:w w:val="100"/>
          <w:lang w:val="ru-RU"/>
        </w:rPr>
        <w:t>и</w:t>
      </w:r>
      <w:r>
        <w:rPr>
          <w:rFonts w:ascii="Times New Roman" w:hAnsi="Times New Roman"/>
          <w:w w:val="100"/>
        </w:rPr>
        <w:t xml:space="preserve">, </w:t>
      </w:r>
      <w:r>
        <w:rPr>
          <w:rFonts w:ascii="Times New Roman" w:hAnsi="Times New Roman"/>
          <w:w w:val="100"/>
          <w:lang w:val="ru-RU"/>
        </w:rPr>
        <w:t>Фамилия</w:t>
      </w:r>
      <w:r>
        <w:rPr>
          <w:rFonts w:ascii="Times New Roman" w:hAnsi="Times New Roman"/>
          <w:w w:val="100"/>
        </w:rPr>
        <w:t xml:space="preserve"> (</w:t>
      </w:r>
      <w:r>
        <w:rPr>
          <w:rFonts w:ascii="Times New Roman" w:hAnsi="Times New Roman"/>
          <w:w w:val="100"/>
          <w:lang w:val="ru-RU"/>
        </w:rPr>
        <w:t>исполнительный продюсер</w:t>
      </w:r>
      <w:r>
        <w:rPr>
          <w:rFonts w:ascii="Times New Roman" w:hAnsi="Times New Roman"/>
          <w:w w:val="100"/>
        </w:rPr>
        <w:t xml:space="preserve">), </w:t>
      </w:r>
      <w:r>
        <w:rPr>
          <w:rFonts w:ascii="Times New Roman" w:hAnsi="Times New Roman"/>
          <w:i/>
          <w:w w:val="100"/>
          <w:lang w:val="ru-RU"/>
        </w:rPr>
        <w:t>Название телесериала курсивом</w:t>
      </w:r>
      <w:r>
        <w:rPr>
          <w:rFonts w:ascii="Times New Roman" w:hAnsi="Times New Roman"/>
          <w:w w:val="100"/>
        </w:rPr>
        <w:t xml:space="preserve">. </w:t>
      </w:r>
      <w:r>
        <w:rPr>
          <w:rFonts w:ascii="Times New Roman" w:hAnsi="Times New Roman"/>
          <w:w w:val="100"/>
          <w:lang w:val="ru-RU"/>
        </w:rPr>
        <w:t>Город</w:t>
      </w:r>
      <w:r>
        <w:rPr>
          <w:rFonts w:ascii="Times New Roman" w:hAnsi="Times New Roman"/>
          <w:w w:val="100"/>
        </w:rPr>
        <w:t xml:space="preserve">: </w:t>
      </w:r>
      <w:r>
        <w:rPr>
          <w:rFonts w:ascii="Times New Roman" w:hAnsi="Times New Roman"/>
          <w:w w:val="100"/>
          <w:lang w:val="ru-RU"/>
        </w:rPr>
        <w:t>Телеканал</w:t>
      </w:r>
      <w:r>
        <w:rPr>
          <w:rFonts w:ascii="Times New Roman" w:hAnsi="Times New Roman"/>
          <w:w w:val="100"/>
        </w:rPr>
        <w:t>.</w:t>
      </w:r>
    </w:p>
    <w:p w14:paraId="60C63259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 xml:space="preserve">Перишић, П. (сценариста), &amp; Вукобратовић, М. (режисер). (1993). Мушка мама [епизода телевизијске серије]. У Синема дизајн (извршни продуцент), </w:t>
      </w:r>
      <w:r w:rsidRPr="00B71A7B">
        <w:rPr>
          <w:rFonts w:ascii="Times New Roman" w:hAnsi="Times New Roman"/>
          <w:i/>
          <w:w w:val="100"/>
          <w:lang w:val="sr-Cyrl-RS"/>
        </w:rPr>
        <w:t>Полицајац са Петловог брда</w:t>
      </w:r>
      <w:r w:rsidRPr="00B71A7B">
        <w:rPr>
          <w:rFonts w:ascii="Times New Roman" w:hAnsi="Times New Roman"/>
          <w:w w:val="100"/>
          <w:lang w:val="sr-Cyrl-RS"/>
        </w:rPr>
        <w:t>. Београд: Радиотелевизија Београд.</w:t>
      </w:r>
    </w:p>
    <w:p w14:paraId="32C5DBC8" w14:textId="77777777" w:rsidR="000A4339" w:rsidRPr="00DD035D" w:rsidRDefault="000A4339" w:rsidP="000A4339">
      <w:pPr>
        <w:pStyle w:val="Heading2wl"/>
        <w:rPr>
          <w:lang w:val="ru-RU"/>
        </w:rPr>
      </w:pPr>
      <w:r>
        <w:rPr>
          <w:rFonts w:ascii="Times New Roman" w:hAnsi="Times New Roman"/>
          <w:smallCaps w:val="0"/>
          <w:w w:val="100"/>
          <w:lang w:val="ru-RU"/>
        </w:rPr>
        <w:t>Видеозапись</w:t>
      </w:r>
    </w:p>
    <w:p w14:paraId="7424114F" w14:textId="4209A7F3" w:rsidR="0060375C" w:rsidRPr="00B71A7B" w:rsidRDefault="000A4339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Фамилия автора</w:t>
      </w:r>
      <w:r>
        <w:rPr>
          <w:rFonts w:ascii="Times New Roman" w:hAnsi="Times New Roman"/>
          <w:w w:val="100"/>
        </w:rPr>
        <w:t>, Инициал имен</w:t>
      </w:r>
      <w:r>
        <w:rPr>
          <w:rFonts w:ascii="Times New Roman" w:hAnsi="Times New Roman"/>
          <w:w w:val="100"/>
          <w:lang w:val="ru-RU"/>
        </w:rPr>
        <w:t>и</w:t>
      </w:r>
      <w:r>
        <w:rPr>
          <w:rFonts w:ascii="Times New Roman" w:hAnsi="Times New Roman"/>
          <w:w w:val="100"/>
        </w:rPr>
        <w:t xml:space="preserve">. ИЛИ </w:t>
      </w:r>
      <w:r>
        <w:rPr>
          <w:rFonts w:ascii="Times New Roman" w:hAnsi="Times New Roman"/>
          <w:w w:val="100"/>
          <w:lang w:val="ru-RU"/>
        </w:rPr>
        <w:t>Название записи с экрана</w:t>
      </w:r>
      <w:r>
        <w:rPr>
          <w:rFonts w:ascii="Times New Roman" w:hAnsi="Times New Roman"/>
          <w:w w:val="100"/>
        </w:rPr>
        <w:t>. (год, д</w:t>
      </w:r>
      <w:r>
        <w:rPr>
          <w:rFonts w:ascii="Times New Roman" w:hAnsi="Times New Roman"/>
          <w:w w:val="100"/>
          <w:lang w:val="ru-RU"/>
        </w:rPr>
        <w:t>ень</w:t>
      </w:r>
      <w:r>
        <w:rPr>
          <w:rFonts w:ascii="Times New Roman" w:hAnsi="Times New Roman"/>
          <w:w w:val="100"/>
        </w:rPr>
        <w:t xml:space="preserve"> и мес</w:t>
      </w:r>
      <w:r>
        <w:rPr>
          <w:rFonts w:ascii="Times New Roman" w:hAnsi="Times New Roman"/>
          <w:w w:val="100"/>
          <w:lang w:val="ru-RU"/>
        </w:rPr>
        <w:t>я</w:t>
      </w:r>
      <w:r>
        <w:rPr>
          <w:rFonts w:ascii="Times New Roman" w:hAnsi="Times New Roman"/>
          <w:w w:val="100"/>
        </w:rPr>
        <w:t xml:space="preserve">ц </w:t>
      </w:r>
      <w:r>
        <w:rPr>
          <w:rFonts w:ascii="Times New Roman" w:hAnsi="Times New Roman"/>
          <w:w w:val="100"/>
          <w:lang w:val="ru-RU"/>
        </w:rPr>
        <w:t>добавления записи</w:t>
      </w:r>
      <w:r>
        <w:rPr>
          <w:rFonts w:ascii="Times New Roman" w:hAnsi="Times New Roman"/>
          <w:w w:val="100"/>
        </w:rPr>
        <w:t xml:space="preserve">). </w:t>
      </w:r>
      <w:r>
        <w:rPr>
          <w:rFonts w:ascii="Times New Roman" w:hAnsi="Times New Roman"/>
          <w:w w:val="100"/>
          <w:lang w:val="ru-RU"/>
        </w:rPr>
        <w:t>Название видеозаписи</w:t>
      </w:r>
      <w:r>
        <w:rPr>
          <w:rFonts w:ascii="Times New Roman" w:hAnsi="Times New Roman"/>
          <w:w w:val="100"/>
        </w:rPr>
        <w:t xml:space="preserve"> [Видеозапис</w:t>
      </w:r>
      <w:r>
        <w:rPr>
          <w:rFonts w:ascii="Times New Roman" w:hAnsi="Times New Roman"/>
          <w:w w:val="100"/>
          <w:lang w:val="ru-RU"/>
        </w:rPr>
        <w:t>ь</w:t>
      </w:r>
      <w:r>
        <w:rPr>
          <w:rFonts w:ascii="Times New Roman" w:hAnsi="Times New Roman"/>
          <w:w w:val="100"/>
        </w:rPr>
        <w:t xml:space="preserve">]. </w:t>
      </w:r>
      <w:r>
        <w:rPr>
          <w:rFonts w:ascii="Times New Roman" w:hAnsi="Times New Roman"/>
          <w:w w:val="100"/>
          <w:lang w:val="ru-RU"/>
        </w:rPr>
        <w:t>Режим доступа: адрес записи.</w:t>
      </w:r>
    </w:p>
    <w:p w14:paraId="26B8ECAD" w14:textId="77777777" w:rsidR="0060375C" w:rsidRPr="00B71A7B" w:rsidRDefault="006D04D7">
      <w:pPr>
        <w:pStyle w:val="Quote"/>
        <w:rPr>
          <w:lang w:val="sr-Cyrl-RS"/>
        </w:rPr>
      </w:pPr>
      <w:r w:rsidRPr="00B71A7B">
        <w:rPr>
          <w:rFonts w:ascii="Times New Roman" w:hAnsi="Times New Roman"/>
          <w:w w:val="100"/>
          <w:lang w:val="sr-Cyrl-RS"/>
        </w:rPr>
        <w:t>Лулић, Ј. (2013, 26. новембар) Драма као књижевни род [Видео запис]. Преузето са https://youtu.be/9h6_h04ZiBQ</w:t>
      </w:r>
    </w:p>
    <w:p w14:paraId="6CAC51FA" w14:textId="77777777" w:rsidR="000A4339" w:rsidRDefault="000A4339" w:rsidP="000A4339">
      <w:pPr>
        <w:pStyle w:val="Heading15"/>
      </w:pPr>
      <w:r>
        <w:rPr>
          <w:rFonts w:ascii="Times New Roman" w:hAnsi="Times New Roman"/>
          <w:caps w:val="0"/>
          <w:w w:val="100"/>
          <w:lang w:val="ru-RU"/>
        </w:rPr>
        <w:lastRenderedPageBreak/>
        <w:t>Компьютерные программы для оформления цитат</w:t>
      </w:r>
    </w:p>
    <w:p w14:paraId="3811CE03" w14:textId="39EEE7B2" w:rsidR="0060375C" w:rsidRPr="00B71A7B" w:rsidRDefault="000A4339">
      <w:pPr>
        <w:pStyle w:val="Bodynoindent"/>
        <w:rPr>
          <w:lang w:val="sr-Cyrl-RS"/>
        </w:rPr>
      </w:pPr>
      <w:r>
        <w:rPr>
          <w:rFonts w:ascii="Times New Roman" w:hAnsi="Times New Roman"/>
          <w:w w:val="100"/>
          <w:lang w:val="ru-RU"/>
        </w:rPr>
        <w:t>Большинство из современных текстовых редакторов да</w:t>
      </w:r>
      <w:r w:rsidR="003F59AA">
        <w:rPr>
          <w:rFonts w:ascii="Times New Roman" w:hAnsi="Times New Roman"/>
          <w:w w:val="100"/>
          <w:lang w:val="ru-RU"/>
        </w:rPr>
        <w:t>ю</w:t>
      </w:r>
      <w:bookmarkStart w:id="0" w:name="_GoBack"/>
      <w:bookmarkEnd w:id="0"/>
      <w:r>
        <w:rPr>
          <w:rFonts w:ascii="Times New Roman" w:hAnsi="Times New Roman"/>
          <w:w w:val="100"/>
          <w:lang w:val="ru-RU"/>
        </w:rPr>
        <w:t xml:space="preserve">т возможность организировать цитаты и автоматически применять стили цитирования. В программе </w:t>
      </w:r>
      <w:r>
        <w:rPr>
          <w:rFonts w:ascii="Times New Roman" w:hAnsi="Times New Roman"/>
          <w:w w:val="100"/>
        </w:rPr>
        <w:t xml:space="preserve">Word, </w:t>
      </w:r>
      <w:r>
        <w:rPr>
          <w:rFonts w:ascii="Times New Roman" w:hAnsi="Times New Roman"/>
          <w:w w:val="100"/>
          <w:lang w:val="ru-RU"/>
        </w:rPr>
        <w:t>начав с версии</w:t>
      </w:r>
      <w:r>
        <w:rPr>
          <w:rFonts w:ascii="Times New Roman" w:hAnsi="Times New Roman"/>
          <w:w w:val="100"/>
        </w:rPr>
        <w:t xml:space="preserve"> 2007, </w:t>
      </w:r>
      <w:r>
        <w:rPr>
          <w:rFonts w:ascii="Times New Roman" w:hAnsi="Times New Roman"/>
          <w:w w:val="100"/>
          <w:lang w:val="ru-RU"/>
        </w:rPr>
        <w:t>можно оформлять внутритекстовые ссылки и список литературы автоматически в соответствии с</w:t>
      </w:r>
      <w:r w:rsidR="0024221A">
        <w:rPr>
          <w:rFonts w:ascii="Times New Roman" w:hAnsi="Times New Roman"/>
          <w:w w:val="100"/>
          <w:lang w:val="ru-RU"/>
        </w:rPr>
        <w:t>о</w:t>
      </w:r>
      <w:r>
        <w:rPr>
          <w:rFonts w:ascii="Times New Roman" w:hAnsi="Times New Roman"/>
          <w:w w:val="100"/>
          <w:lang w:val="ru-RU"/>
        </w:rPr>
        <w:t xml:space="preserve"> стилем АПА</w:t>
      </w:r>
      <w:r>
        <w:rPr>
          <w:rFonts w:ascii="Times New Roman" w:hAnsi="Times New Roman"/>
          <w:w w:val="100"/>
        </w:rPr>
        <w:t>.</w:t>
      </w:r>
    </w:p>
    <w:sectPr w:rsidR="0060375C" w:rsidRPr="00B71A7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footnotePr>
        <w:numRestart w:val="eachSect"/>
      </w:footnotePr>
      <w:pgSz w:w="9978" w:h="14173"/>
      <w:pgMar w:top="1417" w:right="1417" w:bottom="1417" w:left="1417" w:header="720" w:footer="72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7A30A" w14:textId="77777777" w:rsidR="00AE4632" w:rsidRDefault="00AE4632">
      <w:pPr>
        <w:rPr>
          <w:rFonts w:hint="eastAsia"/>
        </w:rPr>
      </w:pPr>
      <w:r>
        <w:separator/>
      </w:r>
    </w:p>
  </w:endnote>
  <w:endnote w:type="continuationSeparator" w:id="0">
    <w:p w14:paraId="5C2682BD" w14:textId="77777777" w:rsidR="00AE4632" w:rsidRDefault="00AE46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nux Biolinum O">
    <w:altName w:val="Arial"/>
    <w:charset w:val="EE"/>
    <w:family w:val="swiss"/>
    <w:pitch w:val="variable"/>
  </w:font>
  <w:font w:name="Roman">
    <w:altName w:val="Times New Roman"/>
    <w:panose1 w:val="00000000000000000000"/>
    <w:charset w:val="00"/>
    <w:family w:val="roman"/>
    <w:notTrueType/>
    <w:pitch w:val="default"/>
  </w:font>
  <w:font w:name="Adamant BG">
    <w:altName w:val="Times New Roman"/>
    <w:panose1 w:val="00000000000000000000"/>
    <w:charset w:val="00"/>
    <w:family w:val="modern"/>
    <w:notTrueType/>
    <w:pitch w:val="variable"/>
    <w:sig w:usb0="8000022F" w:usb1="1000004B" w:usb2="00000000" w:usb3="00000000" w:csb0="00000007" w:csb1="00000000"/>
  </w:font>
  <w:font w:name="Gentium Plus sr">
    <w:altName w:val="Arial"/>
    <w:charset w:val="EE"/>
    <w:family w:val="swiss"/>
    <w:pitch w:val="variable"/>
  </w:font>
  <w:font w:name="Gentium Plu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4E981" w14:textId="77777777" w:rsidR="0060375C" w:rsidRDefault="006D04D7">
    <w:pPr>
      <w:pStyle w:val="Footer"/>
    </w:pPr>
    <w:r>
      <w:rPr>
        <w:rStyle w:val="Emphasis2"/>
        <w:smallCaps w:val="0"/>
      </w:rPr>
      <w:fldChar w:fldCharType="begin"/>
    </w:r>
    <w:r>
      <w:instrText>PAGE</w:instrText>
    </w:r>
    <w:r>
      <w:fldChar w:fldCharType="separate"/>
    </w:r>
    <w:r w:rsidR="003F59AA">
      <w:rPr>
        <w:noProof/>
      </w:rPr>
      <w:t>8</w:t>
    </w:r>
    <w:r>
      <w:fldChar w:fldCharType="end"/>
    </w:r>
    <w:r>
      <w:rPr>
        <w:rStyle w:val="Emphasis2"/>
        <w:smallCaps w:val="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0C8E" w14:textId="77777777" w:rsidR="0060375C" w:rsidRDefault="006D04D7">
    <w:pPr>
      <w:pStyle w:val="Footer"/>
    </w:pPr>
    <w:r>
      <w:rPr>
        <w:w w:val="100"/>
      </w:rPr>
      <w:tab/>
    </w:r>
    <w:r>
      <w:rPr>
        <w:w w:val="100"/>
      </w:rPr>
      <w:fldChar w:fldCharType="begin"/>
    </w:r>
    <w:r>
      <w:instrText>PAGE</w:instrText>
    </w:r>
    <w:r>
      <w:fldChar w:fldCharType="separate"/>
    </w:r>
    <w:r w:rsidR="003F59AA">
      <w:rPr>
        <w:noProof/>
      </w:rPr>
      <w:t>9</w:t>
    </w:r>
    <w:r>
      <w:fldChar w:fldCharType="end"/>
    </w:r>
    <w:r>
      <w:rPr>
        <w:w w:val="100"/>
      </w:rPr>
      <w:tab/>
    </w:r>
    <w:r>
      <w:rPr>
        <w:w w:val="1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3AD42" w14:textId="77777777" w:rsidR="0060375C" w:rsidRDefault="006D04D7">
    <w:pPr>
      <w:pStyle w:val="Footer"/>
      <w:jc w:val="center"/>
    </w:pPr>
    <w:r>
      <w:rPr>
        <w:w w:val="100"/>
      </w:rPr>
      <w:fldChar w:fldCharType="begin"/>
    </w:r>
    <w:r>
      <w:instrText>PAGE</w:instrText>
    </w:r>
    <w:r>
      <w:fldChar w:fldCharType="separate"/>
    </w:r>
    <w:r w:rsidR="005856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E351B" w14:textId="77777777" w:rsidR="00AE4632" w:rsidRDefault="00AE4632">
      <w:pPr>
        <w:rPr>
          <w:rFonts w:hint="eastAsia"/>
        </w:rPr>
      </w:pPr>
    </w:p>
  </w:footnote>
  <w:footnote w:type="continuationSeparator" w:id="0">
    <w:p w14:paraId="06192F0E" w14:textId="77777777" w:rsidR="00AE4632" w:rsidRDefault="00AE46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79065" w14:textId="77777777" w:rsidR="0060375C" w:rsidRDefault="0060375C">
    <w:pPr>
      <w:pStyle w:val="Header"/>
      <w:spacing w:before="60"/>
      <w:jc w:val="center"/>
      <w:rPr>
        <w:smallCaps w:val="0"/>
        <w:w w:val="100"/>
      </w:rPr>
    </w:pPr>
  </w:p>
  <w:p w14:paraId="20FB40D8" w14:textId="77777777" w:rsidR="0060375C" w:rsidRDefault="0060375C">
    <w:pPr>
      <w:pStyle w:val="Body"/>
      <w:rPr>
        <w:w w:val="10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384B6" w14:textId="1A906963" w:rsidR="0060375C" w:rsidRPr="0024221A" w:rsidRDefault="0024221A">
    <w:pPr>
      <w:pStyle w:val="Header"/>
      <w:spacing w:before="60"/>
      <w:jc w:val="center"/>
      <w:rPr>
        <w:lang w:val="ru-RU"/>
      </w:rPr>
    </w:pPr>
    <w:r>
      <w:rPr>
        <w:smallCaps w:val="0"/>
        <w:w w:val="99"/>
        <w:lang w:val="ru-RU"/>
      </w:rPr>
      <w:t>Инструкции для авторов</w:t>
    </w:r>
  </w:p>
  <w:p w14:paraId="40771AA0" w14:textId="77777777" w:rsidR="0060375C" w:rsidRDefault="0060375C">
    <w:pPr>
      <w:pStyle w:val="Body"/>
      <w:rPr>
        <w:w w:val="1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251"/>
    <w:multiLevelType w:val="multilevel"/>
    <w:tmpl w:val="3A60CB06"/>
    <w:lvl w:ilvl="0">
      <w:start w:val="1"/>
      <w:numFmt w:val="decimal"/>
      <w:lvlText w:val="– 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824DB0"/>
    <w:multiLevelType w:val="multilevel"/>
    <w:tmpl w:val="4418A31A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2">
    <w:nsid w:val="5FF63D30"/>
    <w:multiLevelType w:val="multilevel"/>
    <w:tmpl w:val="488476A4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decimal"/>
      <w:lvlText w:val="%3."/>
      <w:lvlJc w:val="left"/>
      <w:pPr>
        <w:tabs>
          <w:tab w:val="num" w:pos="1640"/>
        </w:tabs>
        <w:ind w:left="1640" w:hanging="36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</w:lvl>
    <w:lvl w:ilvl="4">
      <w:start w:val="1"/>
      <w:numFmt w:val="decimal"/>
      <w:lvlText w:val="%5."/>
      <w:lvlJc w:val="left"/>
      <w:pPr>
        <w:tabs>
          <w:tab w:val="num" w:pos="2360"/>
        </w:tabs>
        <w:ind w:left="2360" w:hanging="360"/>
      </w:pPr>
    </w:lvl>
    <w:lvl w:ilvl="5">
      <w:start w:val="1"/>
      <w:numFmt w:val="decimal"/>
      <w:lvlText w:val="%6."/>
      <w:lvlJc w:val="left"/>
      <w:pPr>
        <w:tabs>
          <w:tab w:val="num" w:pos="2720"/>
        </w:tabs>
        <w:ind w:left="2720" w:hanging="360"/>
      </w:p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360"/>
      </w:pPr>
    </w:lvl>
    <w:lvl w:ilvl="7">
      <w:start w:val="1"/>
      <w:numFmt w:val="decimal"/>
      <w:lvlText w:val="%8."/>
      <w:lvlJc w:val="left"/>
      <w:pPr>
        <w:tabs>
          <w:tab w:val="num" w:pos="3440"/>
        </w:tabs>
        <w:ind w:left="3440" w:hanging="360"/>
      </w:pPr>
    </w:lvl>
    <w:lvl w:ilvl="8">
      <w:start w:val="1"/>
      <w:numFmt w:val="decimal"/>
      <w:lvlText w:val="%9."/>
      <w:lvlJc w:val="left"/>
      <w:pPr>
        <w:tabs>
          <w:tab w:val="num" w:pos="3800"/>
        </w:tabs>
        <w:ind w:left="3800" w:hanging="360"/>
      </w:pPr>
    </w:lvl>
  </w:abstractNum>
  <w:abstractNum w:abstractNumId="3">
    <w:nsid w:val="6EFF05FE"/>
    <w:multiLevelType w:val="multilevel"/>
    <w:tmpl w:val="2D9AC3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autoHyphenation/>
  <w:hyphenationZone w:val="425"/>
  <w:evenAndOddHeaders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5C"/>
    <w:rsid w:val="00025EE7"/>
    <w:rsid w:val="000727BC"/>
    <w:rsid w:val="000A4339"/>
    <w:rsid w:val="00100AFF"/>
    <w:rsid w:val="001E3636"/>
    <w:rsid w:val="001F05B1"/>
    <w:rsid w:val="0024221A"/>
    <w:rsid w:val="003B2C5E"/>
    <w:rsid w:val="003E3947"/>
    <w:rsid w:val="003F59AA"/>
    <w:rsid w:val="00402EC3"/>
    <w:rsid w:val="004F2F10"/>
    <w:rsid w:val="00515F08"/>
    <w:rsid w:val="005856E0"/>
    <w:rsid w:val="0060375C"/>
    <w:rsid w:val="006200A3"/>
    <w:rsid w:val="006D04D7"/>
    <w:rsid w:val="00796CD0"/>
    <w:rsid w:val="007B4778"/>
    <w:rsid w:val="0085586B"/>
    <w:rsid w:val="00895524"/>
    <w:rsid w:val="00946642"/>
    <w:rsid w:val="00AA0E8F"/>
    <w:rsid w:val="00AE4632"/>
    <w:rsid w:val="00AE6A1F"/>
    <w:rsid w:val="00B45BDF"/>
    <w:rsid w:val="00B52D5F"/>
    <w:rsid w:val="00B71A7B"/>
    <w:rsid w:val="00BD233F"/>
    <w:rsid w:val="00C66B7D"/>
    <w:rsid w:val="00C86C58"/>
    <w:rsid w:val="00CF6D80"/>
    <w:rsid w:val="00D66A7C"/>
    <w:rsid w:val="00F15B79"/>
    <w:rsid w:val="00F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B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a"/>
    <w:qFormat/>
    <w:pPr>
      <w:widowControl/>
      <w:pBdr>
        <w:top w:val="single" w:sz="8" w:space="0" w:color="000001"/>
      </w:pBdr>
      <w:suppressAutoHyphens/>
      <w:spacing w:before="340" w:after="340" w:line="340" w:lineRule="atLeast"/>
      <w:outlineLvl w:val="0"/>
    </w:pPr>
    <w:rPr>
      <w:rFonts w:ascii="Linux Biolinum O" w:eastAsia="Roman" w:hAnsi="Linux Biolinum O" w:cs="Adamant BG"/>
      <w:caps/>
      <w:color w:val="000000"/>
      <w:w w:val="0"/>
      <w:sz w:val="32"/>
      <w:szCs w:val="24"/>
    </w:rPr>
  </w:style>
  <w:style w:type="paragraph" w:styleId="Heading2">
    <w:name w:val="heading 2"/>
    <w:basedOn w:val="a"/>
    <w:qFormat/>
    <w:pPr>
      <w:widowControl/>
      <w:pBdr>
        <w:top w:val="single" w:sz="8" w:space="0" w:color="000001"/>
      </w:pBdr>
      <w:spacing w:before="260" w:after="20" w:line="260" w:lineRule="atLeast"/>
      <w:outlineLvl w:val="1"/>
    </w:pPr>
    <w:rPr>
      <w:rFonts w:ascii="Gentium Plus sr" w:eastAsia="Roman" w:hAnsi="Gentium Plus sr" w:cs="Adamant BG"/>
      <w:caps/>
      <w:color w:val="000000"/>
      <w:w w:val="0"/>
      <w:sz w:val="22"/>
      <w:szCs w:val="24"/>
    </w:rPr>
  </w:style>
  <w:style w:type="paragraph" w:styleId="Heading3">
    <w:name w:val="heading 3"/>
    <w:basedOn w:val="a"/>
    <w:qFormat/>
    <w:pPr>
      <w:widowControl/>
      <w:spacing w:before="260" w:after="260" w:line="260" w:lineRule="atLeast"/>
      <w:jc w:val="center"/>
      <w:outlineLvl w:val="2"/>
    </w:pPr>
    <w:rPr>
      <w:rFonts w:ascii="Gentium Plus sr" w:eastAsia="Roman" w:hAnsi="Gentium Plus sr" w:cs="Adamant BG"/>
      <w:smallCaps/>
      <w:color w:val="000000"/>
      <w:w w:val="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Сидро фусноте"/>
  </w:style>
  <w:style w:type="character" w:styleId="FootnoteReference">
    <w:name w:val="footnote reference"/>
    <w:qFormat/>
  </w:style>
  <w:style w:type="character" w:customStyle="1" w:styleId="a1">
    <w:name w:val="Наглашавање"/>
    <w:qFormat/>
    <w:rPr>
      <w:b w:val="0"/>
      <w:i/>
    </w:rPr>
  </w:style>
  <w:style w:type="character" w:customStyle="1" w:styleId="Emphasis2">
    <w:name w:val="Emphasis2"/>
    <w:qFormat/>
    <w:rPr>
      <w:b w:val="0"/>
      <w:i w:val="0"/>
      <w:smallCaps/>
      <w:strike w:val="0"/>
      <w:dstrike w:val="0"/>
      <w:color w:val="000000"/>
      <w:w w:val="100"/>
      <w:u w:val="none"/>
    </w:rPr>
  </w:style>
  <w:style w:type="character" w:customStyle="1" w:styleId="English">
    <w:name w:val="English"/>
    <w:qFormat/>
    <w:rPr>
      <w:lang w:val="en-GB"/>
    </w:rPr>
  </w:style>
  <w:style w:type="character" w:customStyle="1" w:styleId="EquationVariables">
    <w:name w:val="EquationVariables"/>
    <w:qFormat/>
    <w:rPr>
      <w:b w:val="0"/>
      <w:i/>
    </w:rPr>
  </w:style>
  <w:style w:type="character" w:customStyle="1" w:styleId="Latinica">
    <w:name w:val="Latinica"/>
    <w:qFormat/>
    <w:rPr>
      <w:lang w:val="es-ES"/>
    </w:rPr>
  </w:style>
  <w:style w:type="character" w:customStyle="1" w:styleId="Russian">
    <w:name w:val="Russian"/>
    <w:qFormat/>
    <w:rPr>
      <w:rFonts w:ascii="Gentium Plus" w:hAnsi="Gentium Plus"/>
      <w:caps w:val="0"/>
      <w:smallCaps w:val="0"/>
      <w:strike w:val="0"/>
      <w:dstrike w:val="0"/>
      <w:w w:val="100"/>
      <w:u w:val="none"/>
      <w:lang w:val="fr-CH"/>
    </w:rPr>
  </w:style>
  <w:style w:type="character" w:customStyle="1" w:styleId="Spacionirano">
    <w:name w:val="Spacionirano"/>
    <w:qFormat/>
    <w:rPr>
      <w:rFonts w:ascii="Gentium Plus sr" w:hAnsi="Gentium Plus sr"/>
      <w:b w:val="0"/>
      <w:i w:val="0"/>
      <w:caps w:val="0"/>
      <w:smallCaps w:val="0"/>
      <w:strike w:val="0"/>
      <w:dstrike w:val="0"/>
      <w:color w:val="000000"/>
      <w:spacing w:val="22"/>
      <w:w w:val="100"/>
      <w:sz w:val="22"/>
      <w:u w:val="none"/>
      <w:lang w:val="sv-SE"/>
    </w:rPr>
  </w:style>
  <w:style w:type="character" w:customStyle="1" w:styleId="Compact">
    <w:name w:val="Compact"/>
    <w:qFormat/>
  </w:style>
  <w:style w:type="character" w:customStyle="1" w:styleId="Deutsch">
    <w:name w:val="Deutsch"/>
    <w:qFormat/>
    <w:rPr>
      <w:lang w:val="de-DE"/>
    </w:rPr>
  </w:style>
  <w:style w:type="character" w:customStyle="1" w:styleId="a2">
    <w:name w:val="Знакови фусноте"/>
    <w:qFormat/>
  </w:style>
  <w:style w:type="character" w:customStyle="1" w:styleId="a3">
    <w:name w:val="Сидро ендноте"/>
    <w:rPr>
      <w:vertAlign w:val="superscript"/>
    </w:rPr>
  </w:style>
  <w:style w:type="character" w:customStyle="1" w:styleId="a4">
    <w:name w:val="Знаци ендноте"/>
    <w:qFormat/>
  </w:style>
  <w:style w:type="character" w:customStyle="1" w:styleId="a5">
    <w:name w:val="Ознаке за набрајање"/>
    <w:qFormat/>
    <w:rPr>
      <w:rFonts w:ascii="OpenSymbol" w:eastAsia="OpenSymbol" w:hAnsi="OpenSymbol" w:cs="OpenSymbol"/>
    </w:rPr>
  </w:style>
  <w:style w:type="character" w:customStyle="1" w:styleId="a6">
    <w:name w:val="Симболи за нумерисање"/>
    <w:qFormat/>
  </w:style>
  <w:style w:type="paragraph" w:customStyle="1" w:styleId="a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7">
    <w:name w:val="Индекс"/>
    <w:basedOn w:val="Normal"/>
    <w:qFormat/>
    <w:pPr>
      <w:suppressLineNumbers/>
    </w:pPr>
  </w:style>
  <w:style w:type="paragraph" w:customStyle="1" w:styleId="Tableanchor">
    <w:name w:val="Table anchor"/>
    <w:qFormat/>
    <w:pPr>
      <w:spacing w:line="160" w:lineRule="atLeast"/>
      <w:jc w:val="both"/>
    </w:pPr>
    <w:rPr>
      <w:rFonts w:ascii="Gentium Plus sr" w:eastAsia="Roman" w:hAnsi="Gentium Plus sr" w:cs="Adamant BG"/>
      <w:color w:val="000000"/>
      <w:w w:val="0"/>
      <w:sz w:val="14"/>
    </w:rPr>
  </w:style>
  <w:style w:type="paragraph" w:styleId="Quote">
    <w:name w:val="Quote"/>
    <w:qFormat/>
    <w:pPr>
      <w:spacing w:before="60" w:line="240" w:lineRule="atLeast"/>
      <w:ind w:left="180" w:right="180"/>
      <w:jc w:val="both"/>
    </w:pPr>
    <w:rPr>
      <w:rFonts w:ascii="Linux Biolinum O" w:eastAsia="Roman" w:hAnsi="Linux Biolinum O" w:cs="Adamant BG"/>
      <w:color w:val="000000"/>
      <w:w w:val="0"/>
      <w:sz w:val="20"/>
    </w:rPr>
  </w:style>
  <w:style w:type="paragraph" w:customStyle="1" w:styleId="Bodyabstractsequel">
    <w:name w:val="Body abstract sequel"/>
    <w:qFormat/>
    <w:pPr>
      <w:spacing w:line="240" w:lineRule="atLeast"/>
      <w:ind w:firstLine="180"/>
      <w:jc w:val="both"/>
    </w:pPr>
    <w:rPr>
      <w:rFonts w:ascii="Linux Biolinum O" w:eastAsia="Roman" w:hAnsi="Linux Biolinum O" w:cs="Adamant BG"/>
      <w:color w:val="000000"/>
      <w:w w:val="0"/>
      <w:sz w:val="20"/>
    </w:rPr>
  </w:style>
  <w:style w:type="paragraph" w:customStyle="1" w:styleId="Bodynoindent">
    <w:name w:val="Body no indent"/>
    <w:qFormat/>
    <w:pPr>
      <w:spacing w:before="120" w:line="260" w:lineRule="atLeast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ulleted">
    <w:name w:val="Bulleted"/>
    <w:qFormat/>
    <w:pPr>
      <w:tabs>
        <w:tab w:val="left" w:pos="440"/>
      </w:tabs>
      <w:spacing w:before="40" w:line="260" w:lineRule="atLeast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odyfirst">
    <w:name w:val="Body first"/>
    <w:qFormat/>
    <w:pPr>
      <w:spacing w:before="120"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TableTitle">
    <w:name w:val="TableTitle"/>
    <w:qFormat/>
    <w:pPr>
      <w:pBdr>
        <w:top w:val="single" w:sz="8" w:space="0" w:color="000001"/>
      </w:pBdr>
      <w:tabs>
        <w:tab w:val="left" w:pos="840"/>
      </w:tabs>
      <w:suppressAutoHyphens/>
      <w:spacing w:line="240" w:lineRule="atLeast"/>
      <w:ind w:left="840" w:hanging="840"/>
    </w:pPr>
    <w:rPr>
      <w:rFonts w:ascii="Gentium Plus sr" w:eastAsia="Roman" w:hAnsi="Gentium Plus sr" w:cs="Adamant BG"/>
      <w:smallCaps/>
      <w:color w:val="000000"/>
      <w:w w:val="0"/>
      <w:sz w:val="20"/>
    </w:rPr>
  </w:style>
  <w:style w:type="paragraph" w:customStyle="1" w:styleId="UDK">
    <w:name w:val="UDK"/>
    <w:qFormat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after="480" w:line="240" w:lineRule="atLeast"/>
      <w:jc w:val="right"/>
    </w:pPr>
    <w:rPr>
      <w:rFonts w:ascii="Linux Biolinum O" w:eastAsia="Roman" w:hAnsi="Linux Biolinum O" w:cs="Adamant BG"/>
      <w:smallCaps/>
      <w:color w:val="000000"/>
      <w:w w:val="0"/>
      <w:sz w:val="20"/>
    </w:rPr>
  </w:style>
  <w:style w:type="paragraph" w:customStyle="1" w:styleId="Author">
    <w:name w:val="Author"/>
    <w:qFormat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line="260" w:lineRule="atLeast"/>
    </w:pPr>
    <w:rPr>
      <w:rFonts w:ascii="Linux Biolinum O" w:eastAsia="Roman" w:hAnsi="Linux Biolinum O" w:cs="Adamant BG"/>
      <w:smallCaps/>
      <w:color w:val="000000"/>
      <w:w w:val="0"/>
      <w:sz w:val="22"/>
    </w:rPr>
  </w:style>
  <w:style w:type="paragraph" w:customStyle="1" w:styleId="Affiliation">
    <w:name w:val="Affiliation"/>
    <w:qFormat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line="200" w:lineRule="atLeast"/>
    </w:pPr>
    <w:rPr>
      <w:rFonts w:ascii="Gentium Plus sr" w:eastAsia="Roman" w:hAnsi="Gentium Plus sr" w:cs="Adamant BG"/>
      <w:smallCaps/>
      <w:color w:val="000000"/>
      <w:w w:val="0"/>
      <w:sz w:val="18"/>
    </w:rPr>
  </w:style>
  <w:style w:type="paragraph" w:styleId="Title">
    <w:name w:val="Title"/>
    <w:basedOn w:val="a"/>
    <w:qFormat/>
    <w:pPr>
      <w:widowControl/>
      <w:suppressAutoHyphens/>
      <w:spacing w:before="500" w:after="500" w:line="500" w:lineRule="atLeast"/>
      <w:jc w:val="center"/>
    </w:pPr>
    <w:rPr>
      <w:rFonts w:ascii="Gentium Plus sr" w:eastAsia="Roman" w:hAnsi="Gentium Plus sr" w:cs="Adamant BG"/>
      <w:caps/>
      <w:color w:val="000000"/>
      <w:w w:val="0"/>
      <w:sz w:val="40"/>
      <w:szCs w:val="24"/>
    </w:rPr>
  </w:style>
  <w:style w:type="paragraph" w:customStyle="1" w:styleId="Adressleft">
    <w:name w:val="Adress left"/>
    <w:qFormat/>
    <w:pPr>
      <w:spacing w:before="120" w:after="240" w:line="240" w:lineRule="atLeast"/>
      <w:ind w:left="180"/>
    </w:pPr>
    <w:rPr>
      <w:rFonts w:ascii="Gentium Plus sr" w:eastAsia="Roman" w:hAnsi="Gentium Plus sr" w:cs="Adamant BG"/>
      <w:color w:val="000000"/>
      <w:w w:val="0"/>
      <w:sz w:val="20"/>
    </w:rPr>
  </w:style>
  <w:style w:type="paragraph" w:customStyle="1" w:styleId="Adressright">
    <w:name w:val="Adress right"/>
    <w:qFormat/>
    <w:pPr>
      <w:spacing w:before="120" w:after="240" w:line="240" w:lineRule="atLeast"/>
      <w:ind w:left="180"/>
      <w:jc w:val="right"/>
    </w:pPr>
    <w:rPr>
      <w:rFonts w:ascii="Gentium Plus sr" w:eastAsia="Roman" w:hAnsi="Gentium Plus sr" w:cs="Adamant BG"/>
      <w:color w:val="000000"/>
      <w:w w:val="0"/>
      <w:sz w:val="20"/>
    </w:rPr>
  </w:style>
  <w:style w:type="paragraph" w:customStyle="1" w:styleId="Authorsummary">
    <w:name w:val="Author summary"/>
    <w:qFormat/>
    <w:pPr>
      <w:pageBreakBefore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line="260" w:lineRule="atLeast"/>
    </w:pPr>
    <w:rPr>
      <w:rFonts w:ascii="Gentium Plus sr" w:eastAsia="Roman" w:hAnsi="Gentium Plus sr" w:cs="Adamant BG"/>
      <w:smallCaps/>
      <w:color w:val="000000"/>
      <w:w w:val="0"/>
      <w:sz w:val="22"/>
    </w:rPr>
  </w:style>
  <w:style w:type="paragraph" w:customStyle="1" w:styleId="Bodybigskip">
    <w:name w:val="Body big skip"/>
    <w:qFormat/>
    <w:pPr>
      <w:spacing w:before="520"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odymediumskip">
    <w:name w:val="Body medium skip"/>
    <w:qFormat/>
    <w:pPr>
      <w:spacing w:before="260"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odysummary">
    <w:name w:val="Body summary"/>
    <w:qFormat/>
    <w:pPr>
      <w:spacing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  <w:lang w:val="en-GB"/>
    </w:rPr>
  </w:style>
  <w:style w:type="paragraph" w:customStyle="1" w:styleId="CellBodyindented">
    <w:name w:val="CellBody indented"/>
    <w:qFormat/>
    <w:pPr>
      <w:spacing w:line="240" w:lineRule="atLeast"/>
      <w:ind w:left="400" w:right="400"/>
    </w:pPr>
    <w:rPr>
      <w:rFonts w:ascii="Gentium Plus sr" w:eastAsia="Roman" w:hAnsi="Gentium Plus sr" w:cs="Adamant BG"/>
      <w:color w:val="000000"/>
      <w:w w:val="0"/>
      <w:sz w:val="20"/>
    </w:rPr>
  </w:style>
  <w:style w:type="paragraph" w:styleId="Footer">
    <w:name w:val="footer"/>
    <w:basedOn w:val="Normal"/>
    <w:pPr>
      <w:tabs>
        <w:tab w:val="right" w:pos="7640"/>
      </w:tabs>
      <w:spacing w:line="260" w:lineRule="atLeast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Footnote">
    <w:name w:val="Footnote"/>
    <w:qFormat/>
    <w:pPr>
      <w:tabs>
        <w:tab w:val="left" w:pos="280"/>
      </w:tabs>
      <w:spacing w:line="220" w:lineRule="atLeast"/>
      <w:ind w:left="280" w:hanging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Footnotehang">
    <w:name w:val="Footnote_hang"/>
    <w:qFormat/>
    <w:pPr>
      <w:tabs>
        <w:tab w:val="left" w:pos="280"/>
      </w:tabs>
      <w:spacing w:line="200" w:lineRule="atLeast"/>
      <w:ind w:left="280" w:hanging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FootnoteHead">
    <w:name w:val="Footnote_Head"/>
    <w:qFormat/>
    <w:pPr>
      <w:tabs>
        <w:tab w:val="left" w:pos="2260"/>
      </w:tabs>
      <w:spacing w:line="220" w:lineRule="atLeast"/>
      <w:ind w:left="2260" w:right="280" w:hanging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styleId="Header">
    <w:name w:val="header"/>
    <w:basedOn w:val="Normal"/>
    <w:pPr>
      <w:tabs>
        <w:tab w:val="right" w:pos="7640"/>
      </w:tabs>
      <w:spacing w:line="260" w:lineRule="atLeast"/>
    </w:pPr>
    <w:rPr>
      <w:rFonts w:ascii="Gentium Plus sr" w:eastAsia="Roman" w:hAnsi="Gentium Plus sr" w:cs="Adamant BG"/>
      <w:smallCaps/>
      <w:color w:val="000000"/>
      <w:w w:val="0"/>
      <w:sz w:val="22"/>
    </w:rPr>
  </w:style>
  <w:style w:type="paragraph" w:customStyle="1" w:styleId="Headingsummary">
    <w:name w:val="Heading summary"/>
    <w:qFormat/>
    <w:pPr>
      <w:keepNext/>
      <w:pBdr>
        <w:top w:val="single" w:sz="8" w:space="0" w:color="000001"/>
      </w:pBdr>
      <w:spacing w:before="260" w:after="20" w:line="260" w:lineRule="atLeast"/>
    </w:pPr>
    <w:rPr>
      <w:rFonts w:ascii="Gentium Plus sr" w:eastAsia="Roman" w:hAnsi="Gentium Plus sr" w:cs="Adamant BG"/>
      <w:smallCaps/>
      <w:color w:val="000000"/>
      <w:w w:val="0"/>
      <w:sz w:val="22"/>
      <w:lang w:val="en-US"/>
    </w:rPr>
  </w:style>
  <w:style w:type="paragraph" w:customStyle="1" w:styleId="Indented">
    <w:name w:val="Indented"/>
    <w:qFormat/>
    <w:pPr>
      <w:tabs>
        <w:tab w:val="left" w:pos="280"/>
      </w:tabs>
      <w:spacing w:before="60" w:line="260" w:lineRule="atLeast"/>
      <w:ind w:left="48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Legend">
    <w:name w:val="Legend"/>
    <w:qFormat/>
    <w:pPr>
      <w:spacing w:before="120" w:line="240" w:lineRule="atLeast"/>
      <w:ind w:left="180" w:right="180"/>
      <w:jc w:val="center"/>
    </w:pPr>
    <w:rPr>
      <w:rFonts w:ascii="Gentium Plus sr" w:eastAsia="Roman" w:hAnsi="Gentium Plus sr" w:cs="Adamant BG"/>
      <w:smallCaps/>
      <w:color w:val="000000"/>
      <w:w w:val="0"/>
      <w:sz w:val="20"/>
    </w:rPr>
  </w:style>
  <w:style w:type="paragraph" w:customStyle="1" w:styleId="Legend1">
    <w:name w:val="Legend1"/>
    <w:qFormat/>
    <w:pPr>
      <w:spacing w:before="120" w:line="240" w:lineRule="atLeast"/>
      <w:ind w:left="180" w:right="180"/>
      <w:jc w:val="center"/>
    </w:pPr>
    <w:rPr>
      <w:rFonts w:ascii="Gentium Plus sr" w:eastAsia="Roman" w:hAnsi="Gentium Plus sr" w:cs="Adamant BG"/>
      <w:smallCaps/>
      <w:color w:val="000000"/>
      <w:w w:val="0"/>
      <w:sz w:val="20"/>
    </w:rPr>
  </w:style>
  <w:style w:type="paragraph" w:customStyle="1" w:styleId="Moto">
    <w:name w:val="Moto"/>
    <w:qFormat/>
    <w:pPr>
      <w:spacing w:before="120" w:line="240" w:lineRule="atLeast"/>
      <w:ind w:left="180" w:right="180"/>
      <w:jc w:val="right"/>
    </w:pPr>
    <w:rPr>
      <w:rFonts w:ascii="Gentium Plus sr" w:eastAsia="Roman" w:hAnsi="Gentium Plus sr" w:cs="Adamant BG"/>
      <w:i/>
      <w:color w:val="000000"/>
      <w:w w:val="0"/>
      <w:sz w:val="20"/>
    </w:rPr>
  </w:style>
  <w:style w:type="paragraph" w:customStyle="1" w:styleId="Numbered">
    <w:name w:val="Numbered"/>
    <w:qFormat/>
    <w:pPr>
      <w:tabs>
        <w:tab w:val="left" w:pos="280"/>
      </w:tabs>
      <w:spacing w:before="60" w:line="260" w:lineRule="atLeast"/>
      <w:ind w:left="280" w:hanging="28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Numbered1">
    <w:name w:val="Numbered1"/>
    <w:qFormat/>
    <w:pPr>
      <w:tabs>
        <w:tab w:val="left" w:pos="280"/>
      </w:tabs>
      <w:spacing w:before="120" w:line="260" w:lineRule="atLeast"/>
      <w:ind w:left="280" w:hanging="28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Poetry">
    <w:name w:val="Poetry"/>
    <w:qFormat/>
    <w:pPr>
      <w:spacing w:before="120" w:line="260" w:lineRule="atLeast"/>
      <w:ind w:left="180" w:right="180"/>
    </w:pPr>
    <w:rPr>
      <w:rFonts w:ascii="Gentium Plus sr" w:eastAsia="Roman" w:hAnsi="Gentium Plus sr" w:cs="Adamant BG"/>
      <w:i/>
      <w:color w:val="000000"/>
      <w:w w:val="0"/>
      <w:sz w:val="22"/>
    </w:rPr>
  </w:style>
  <w:style w:type="paragraph" w:customStyle="1" w:styleId="Quotationsequel">
    <w:name w:val="Quotation sequel"/>
    <w:qFormat/>
    <w:pPr>
      <w:spacing w:line="240" w:lineRule="atLeast"/>
      <w:ind w:left="180" w:right="180" w:firstLine="240"/>
      <w:jc w:val="both"/>
    </w:pPr>
    <w:rPr>
      <w:rFonts w:ascii="Gentium Plus sr" w:eastAsia="Roman" w:hAnsi="Gentium Plus sr" w:cs="Adamant BG"/>
      <w:color w:val="000000"/>
      <w:w w:val="0"/>
      <w:sz w:val="20"/>
    </w:rPr>
  </w:style>
  <w:style w:type="paragraph" w:styleId="Subtitle">
    <w:name w:val="Subtitle"/>
    <w:basedOn w:val="a"/>
    <w:qFormat/>
    <w:pPr>
      <w:widowControl/>
      <w:suppressAutoHyphens/>
      <w:spacing w:before="0" w:after="880" w:line="440" w:lineRule="atLeast"/>
      <w:ind w:left="280" w:right="280"/>
      <w:jc w:val="center"/>
    </w:pPr>
    <w:rPr>
      <w:rFonts w:ascii="Gentium Plus sr" w:eastAsia="Roman" w:hAnsi="Gentium Plus sr" w:cs="Adamant BG"/>
      <w:i/>
      <w:color w:val="000000"/>
      <w:w w:val="0"/>
      <w:sz w:val="36"/>
      <w:szCs w:val="24"/>
    </w:rPr>
  </w:style>
  <w:style w:type="paragraph" w:customStyle="1" w:styleId="TableFootnote">
    <w:name w:val="TableFootnote"/>
    <w:qFormat/>
    <w:pPr>
      <w:tabs>
        <w:tab w:val="left" w:pos="560"/>
      </w:tabs>
      <w:spacing w:line="220" w:lineRule="atLeast"/>
      <w:ind w:left="560" w:right="280" w:hanging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Zvanja">
    <w:name w:val="Zvanja"/>
    <w:qFormat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line="260" w:lineRule="atLeast"/>
    </w:pPr>
    <w:rPr>
      <w:rFonts w:ascii="Linux Biolinum O" w:eastAsia="Roman" w:hAnsi="Linux Biolinum O" w:cs="Adamant BG"/>
      <w:smallCaps/>
      <w:color w:val="000000"/>
      <w:w w:val="0"/>
      <w:sz w:val="22"/>
    </w:rPr>
  </w:style>
  <w:style w:type="paragraph" w:customStyle="1" w:styleId="Quotation">
    <w:name w:val="Quotation"/>
    <w:qFormat/>
    <w:pPr>
      <w:spacing w:before="80" w:line="240" w:lineRule="atLeast"/>
      <w:ind w:left="180" w:right="180" w:firstLine="240"/>
      <w:jc w:val="both"/>
    </w:pPr>
    <w:rPr>
      <w:rFonts w:ascii="Gentium Plus sr" w:eastAsia="Roman" w:hAnsi="Gentium Plus sr" w:cs="Adamant BG"/>
      <w:color w:val="000000"/>
      <w:w w:val="0"/>
      <w:sz w:val="20"/>
    </w:rPr>
  </w:style>
  <w:style w:type="paragraph" w:customStyle="1" w:styleId="Hanging">
    <w:name w:val="Hanging"/>
    <w:qFormat/>
    <w:pPr>
      <w:spacing w:before="60" w:line="260" w:lineRule="atLeast"/>
      <w:ind w:left="440" w:hanging="44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CellBody">
    <w:name w:val="CellBody"/>
    <w:qFormat/>
    <w:pPr>
      <w:spacing w:line="220" w:lineRule="atLeast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CellHeading">
    <w:name w:val="CellHeading"/>
    <w:qFormat/>
    <w:pPr>
      <w:suppressAutoHyphens/>
      <w:spacing w:line="220" w:lineRule="atLeast"/>
    </w:pPr>
    <w:rPr>
      <w:rFonts w:ascii="Gentium Plus sr" w:eastAsia="Roman" w:hAnsi="Gentium Plus sr" w:cs="Adamant BG"/>
      <w:smallCaps/>
      <w:color w:val="000000"/>
      <w:w w:val="0"/>
      <w:sz w:val="18"/>
    </w:rPr>
  </w:style>
  <w:style w:type="paragraph" w:customStyle="1" w:styleId="Bodyabstract">
    <w:name w:val="Body abstract"/>
    <w:qFormat/>
    <w:pPr>
      <w:spacing w:before="100" w:line="240" w:lineRule="atLeast"/>
      <w:jc w:val="both"/>
    </w:pPr>
    <w:rPr>
      <w:rFonts w:ascii="Linux Biolinum O" w:eastAsia="Roman" w:hAnsi="Linux Biolinum O" w:cs="Adamant BG"/>
      <w:color w:val="000000"/>
      <w:w w:val="0"/>
      <w:sz w:val="20"/>
    </w:rPr>
  </w:style>
  <w:style w:type="paragraph" w:customStyle="1" w:styleId="HeadingRunIn">
    <w:name w:val="HeadingRunIn"/>
    <w:qFormat/>
    <w:pPr>
      <w:keepNext/>
      <w:spacing w:before="100" w:line="260" w:lineRule="atLeast"/>
      <w:jc w:val="right"/>
    </w:pPr>
    <w:rPr>
      <w:rFonts w:ascii="Gentium Plus sr" w:eastAsia="Roman" w:hAnsi="Gentium Plus sr" w:cs="Adamant BG"/>
      <w:smallCaps/>
      <w:color w:val="000000"/>
      <w:w w:val="0"/>
      <w:sz w:val="22"/>
    </w:rPr>
  </w:style>
  <w:style w:type="paragraph" w:customStyle="1" w:styleId="Bodynewpage">
    <w:name w:val="Body new page"/>
    <w:qFormat/>
    <w:pPr>
      <w:spacing w:line="260" w:lineRule="atLeast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ody">
    <w:name w:val="Body"/>
    <w:qFormat/>
    <w:pPr>
      <w:spacing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styleId="Bibliography">
    <w:name w:val="Bibliography"/>
    <w:qFormat/>
    <w:pPr>
      <w:spacing w:before="100" w:line="240" w:lineRule="atLeast"/>
      <w:jc w:val="both"/>
    </w:pPr>
    <w:rPr>
      <w:rFonts w:ascii="Gentium Plus sr" w:eastAsia="Roman" w:hAnsi="Gentium Plus sr" w:cs="Adamant BG"/>
      <w:color w:val="000000"/>
      <w:w w:val="0"/>
      <w:sz w:val="20"/>
    </w:rPr>
  </w:style>
  <w:style w:type="paragraph" w:customStyle="1" w:styleId="Footnotesequel">
    <w:name w:val="Footnote sequel"/>
    <w:qFormat/>
    <w:pPr>
      <w:tabs>
        <w:tab w:val="left" w:pos="280"/>
      </w:tabs>
      <w:spacing w:before="60" w:line="200" w:lineRule="atLeast"/>
      <w:ind w:left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Bulleted2">
    <w:name w:val="Bulleted2"/>
    <w:qFormat/>
    <w:pPr>
      <w:tabs>
        <w:tab w:val="left" w:pos="800"/>
      </w:tabs>
      <w:spacing w:before="40" w:line="260" w:lineRule="atLeast"/>
      <w:ind w:left="800" w:hanging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Heading15">
    <w:name w:val="Heading1.5"/>
    <w:qFormat/>
    <w:pPr>
      <w:keepNext/>
      <w:pBdr>
        <w:top w:val="single" w:sz="8" w:space="0" w:color="000001"/>
      </w:pBdr>
      <w:spacing w:before="260" w:after="20" w:line="260" w:lineRule="atLeast"/>
    </w:pPr>
    <w:rPr>
      <w:rFonts w:ascii="Calibri" w:eastAsia="Roman" w:hAnsi="Calibri" w:cs="Adamant BG"/>
      <w:caps/>
      <w:color w:val="000000"/>
      <w:w w:val="0"/>
      <w:sz w:val="26"/>
    </w:rPr>
  </w:style>
  <w:style w:type="paragraph" w:customStyle="1" w:styleId="Heading2wl">
    <w:name w:val="Heading2 wl"/>
    <w:qFormat/>
    <w:pPr>
      <w:keepNext/>
      <w:spacing w:before="260" w:after="20" w:line="260" w:lineRule="atLeast"/>
    </w:pPr>
    <w:rPr>
      <w:rFonts w:ascii="Gentium Plus sr" w:eastAsia="Roman" w:hAnsi="Gentium Plus sr" w:cs="Adamant BG"/>
      <w:smallCaps/>
      <w:color w:val="000000"/>
      <w:w w:val="0"/>
      <w:sz w:val="22"/>
    </w:rPr>
  </w:style>
  <w:style w:type="paragraph" w:styleId="FootnoteText">
    <w:name w:val="footnote text"/>
    <w:basedOn w:val="Normal"/>
  </w:style>
  <w:style w:type="numbering" w:customStyle="1" w:styleId="List1">
    <w:name w:val="List 1"/>
    <w:qFormat/>
  </w:style>
  <w:style w:type="character" w:styleId="Hyperlink">
    <w:name w:val="Hyperlink"/>
    <w:basedOn w:val="DefaultParagraphFont"/>
    <w:uiPriority w:val="99"/>
    <w:unhideWhenUsed/>
    <w:rsid w:val="00D66A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1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a"/>
    <w:qFormat/>
    <w:pPr>
      <w:widowControl/>
      <w:pBdr>
        <w:top w:val="single" w:sz="8" w:space="0" w:color="000001"/>
      </w:pBdr>
      <w:suppressAutoHyphens/>
      <w:spacing w:before="340" w:after="340" w:line="340" w:lineRule="atLeast"/>
      <w:outlineLvl w:val="0"/>
    </w:pPr>
    <w:rPr>
      <w:rFonts w:ascii="Linux Biolinum O" w:eastAsia="Roman" w:hAnsi="Linux Biolinum O" w:cs="Adamant BG"/>
      <w:caps/>
      <w:color w:val="000000"/>
      <w:w w:val="0"/>
      <w:sz w:val="32"/>
      <w:szCs w:val="24"/>
    </w:rPr>
  </w:style>
  <w:style w:type="paragraph" w:styleId="Heading2">
    <w:name w:val="heading 2"/>
    <w:basedOn w:val="a"/>
    <w:qFormat/>
    <w:pPr>
      <w:widowControl/>
      <w:pBdr>
        <w:top w:val="single" w:sz="8" w:space="0" w:color="000001"/>
      </w:pBdr>
      <w:spacing w:before="260" w:after="20" w:line="260" w:lineRule="atLeast"/>
      <w:outlineLvl w:val="1"/>
    </w:pPr>
    <w:rPr>
      <w:rFonts w:ascii="Gentium Plus sr" w:eastAsia="Roman" w:hAnsi="Gentium Plus sr" w:cs="Adamant BG"/>
      <w:caps/>
      <w:color w:val="000000"/>
      <w:w w:val="0"/>
      <w:sz w:val="22"/>
      <w:szCs w:val="24"/>
    </w:rPr>
  </w:style>
  <w:style w:type="paragraph" w:styleId="Heading3">
    <w:name w:val="heading 3"/>
    <w:basedOn w:val="a"/>
    <w:qFormat/>
    <w:pPr>
      <w:widowControl/>
      <w:spacing w:before="260" w:after="260" w:line="260" w:lineRule="atLeast"/>
      <w:jc w:val="center"/>
      <w:outlineLvl w:val="2"/>
    </w:pPr>
    <w:rPr>
      <w:rFonts w:ascii="Gentium Plus sr" w:eastAsia="Roman" w:hAnsi="Gentium Plus sr" w:cs="Adamant BG"/>
      <w:smallCaps/>
      <w:color w:val="000000"/>
      <w:w w:val="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Сидро фусноте"/>
  </w:style>
  <w:style w:type="character" w:styleId="FootnoteReference">
    <w:name w:val="footnote reference"/>
    <w:qFormat/>
  </w:style>
  <w:style w:type="character" w:customStyle="1" w:styleId="a1">
    <w:name w:val="Наглашавање"/>
    <w:qFormat/>
    <w:rPr>
      <w:b w:val="0"/>
      <w:i/>
    </w:rPr>
  </w:style>
  <w:style w:type="character" w:customStyle="1" w:styleId="Emphasis2">
    <w:name w:val="Emphasis2"/>
    <w:qFormat/>
    <w:rPr>
      <w:b w:val="0"/>
      <w:i w:val="0"/>
      <w:smallCaps/>
      <w:strike w:val="0"/>
      <w:dstrike w:val="0"/>
      <w:color w:val="000000"/>
      <w:w w:val="100"/>
      <w:u w:val="none"/>
    </w:rPr>
  </w:style>
  <w:style w:type="character" w:customStyle="1" w:styleId="English">
    <w:name w:val="English"/>
    <w:qFormat/>
    <w:rPr>
      <w:lang w:val="en-GB"/>
    </w:rPr>
  </w:style>
  <w:style w:type="character" w:customStyle="1" w:styleId="EquationVariables">
    <w:name w:val="EquationVariables"/>
    <w:qFormat/>
    <w:rPr>
      <w:b w:val="0"/>
      <w:i/>
    </w:rPr>
  </w:style>
  <w:style w:type="character" w:customStyle="1" w:styleId="Latinica">
    <w:name w:val="Latinica"/>
    <w:qFormat/>
    <w:rPr>
      <w:lang w:val="es-ES"/>
    </w:rPr>
  </w:style>
  <w:style w:type="character" w:customStyle="1" w:styleId="Russian">
    <w:name w:val="Russian"/>
    <w:qFormat/>
    <w:rPr>
      <w:rFonts w:ascii="Gentium Plus" w:hAnsi="Gentium Plus"/>
      <w:caps w:val="0"/>
      <w:smallCaps w:val="0"/>
      <w:strike w:val="0"/>
      <w:dstrike w:val="0"/>
      <w:w w:val="100"/>
      <w:u w:val="none"/>
      <w:lang w:val="fr-CH"/>
    </w:rPr>
  </w:style>
  <w:style w:type="character" w:customStyle="1" w:styleId="Spacionirano">
    <w:name w:val="Spacionirano"/>
    <w:qFormat/>
    <w:rPr>
      <w:rFonts w:ascii="Gentium Plus sr" w:hAnsi="Gentium Plus sr"/>
      <w:b w:val="0"/>
      <w:i w:val="0"/>
      <w:caps w:val="0"/>
      <w:smallCaps w:val="0"/>
      <w:strike w:val="0"/>
      <w:dstrike w:val="0"/>
      <w:color w:val="000000"/>
      <w:spacing w:val="22"/>
      <w:w w:val="100"/>
      <w:sz w:val="22"/>
      <w:u w:val="none"/>
      <w:lang w:val="sv-SE"/>
    </w:rPr>
  </w:style>
  <w:style w:type="character" w:customStyle="1" w:styleId="Compact">
    <w:name w:val="Compact"/>
    <w:qFormat/>
  </w:style>
  <w:style w:type="character" w:customStyle="1" w:styleId="Deutsch">
    <w:name w:val="Deutsch"/>
    <w:qFormat/>
    <w:rPr>
      <w:lang w:val="de-DE"/>
    </w:rPr>
  </w:style>
  <w:style w:type="character" w:customStyle="1" w:styleId="a2">
    <w:name w:val="Знакови фусноте"/>
    <w:qFormat/>
  </w:style>
  <w:style w:type="character" w:customStyle="1" w:styleId="a3">
    <w:name w:val="Сидро ендноте"/>
    <w:rPr>
      <w:vertAlign w:val="superscript"/>
    </w:rPr>
  </w:style>
  <w:style w:type="character" w:customStyle="1" w:styleId="a4">
    <w:name w:val="Знаци ендноте"/>
    <w:qFormat/>
  </w:style>
  <w:style w:type="character" w:customStyle="1" w:styleId="a5">
    <w:name w:val="Ознаке за набрајање"/>
    <w:qFormat/>
    <w:rPr>
      <w:rFonts w:ascii="OpenSymbol" w:eastAsia="OpenSymbol" w:hAnsi="OpenSymbol" w:cs="OpenSymbol"/>
    </w:rPr>
  </w:style>
  <w:style w:type="character" w:customStyle="1" w:styleId="a6">
    <w:name w:val="Симболи за нумерисање"/>
    <w:qFormat/>
  </w:style>
  <w:style w:type="paragraph" w:customStyle="1" w:styleId="a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7">
    <w:name w:val="Индекс"/>
    <w:basedOn w:val="Normal"/>
    <w:qFormat/>
    <w:pPr>
      <w:suppressLineNumbers/>
    </w:pPr>
  </w:style>
  <w:style w:type="paragraph" w:customStyle="1" w:styleId="Tableanchor">
    <w:name w:val="Table anchor"/>
    <w:qFormat/>
    <w:pPr>
      <w:spacing w:line="160" w:lineRule="atLeast"/>
      <w:jc w:val="both"/>
    </w:pPr>
    <w:rPr>
      <w:rFonts w:ascii="Gentium Plus sr" w:eastAsia="Roman" w:hAnsi="Gentium Plus sr" w:cs="Adamant BG"/>
      <w:color w:val="000000"/>
      <w:w w:val="0"/>
      <w:sz w:val="14"/>
    </w:rPr>
  </w:style>
  <w:style w:type="paragraph" w:styleId="Quote">
    <w:name w:val="Quote"/>
    <w:qFormat/>
    <w:pPr>
      <w:spacing w:before="60" w:line="240" w:lineRule="atLeast"/>
      <w:ind w:left="180" w:right="180"/>
      <w:jc w:val="both"/>
    </w:pPr>
    <w:rPr>
      <w:rFonts w:ascii="Linux Biolinum O" w:eastAsia="Roman" w:hAnsi="Linux Biolinum O" w:cs="Adamant BG"/>
      <w:color w:val="000000"/>
      <w:w w:val="0"/>
      <w:sz w:val="20"/>
    </w:rPr>
  </w:style>
  <w:style w:type="paragraph" w:customStyle="1" w:styleId="Bodyabstractsequel">
    <w:name w:val="Body abstract sequel"/>
    <w:qFormat/>
    <w:pPr>
      <w:spacing w:line="240" w:lineRule="atLeast"/>
      <w:ind w:firstLine="180"/>
      <w:jc w:val="both"/>
    </w:pPr>
    <w:rPr>
      <w:rFonts w:ascii="Linux Biolinum O" w:eastAsia="Roman" w:hAnsi="Linux Biolinum O" w:cs="Adamant BG"/>
      <w:color w:val="000000"/>
      <w:w w:val="0"/>
      <w:sz w:val="20"/>
    </w:rPr>
  </w:style>
  <w:style w:type="paragraph" w:customStyle="1" w:styleId="Bodynoindent">
    <w:name w:val="Body no indent"/>
    <w:qFormat/>
    <w:pPr>
      <w:spacing w:before="120" w:line="260" w:lineRule="atLeast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ulleted">
    <w:name w:val="Bulleted"/>
    <w:qFormat/>
    <w:pPr>
      <w:tabs>
        <w:tab w:val="left" w:pos="440"/>
      </w:tabs>
      <w:spacing w:before="40" w:line="260" w:lineRule="atLeast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odyfirst">
    <w:name w:val="Body first"/>
    <w:qFormat/>
    <w:pPr>
      <w:spacing w:before="120"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TableTitle">
    <w:name w:val="TableTitle"/>
    <w:qFormat/>
    <w:pPr>
      <w:pBdr>
        <w:top w:val="single" w:sz="8" w:space="0" w:color="000001"/>
      </w:pBdr>
      <w:tabs>
        <w:tab w:val="left" w:pos="840"/>
      </w:tabs>
      <w:suppressAutoHyphens/>
      <w:spacing w:line="240" w:lineRule="atLeast"/>
      <w:ind w:left="840" w:hanging="840"/>
    </w:pPr>
    <w:rPr>
      <w:rFonts w:ascii="Gentium Plus sr" w:eastAsia="Roman" w:hAnsi="Gentium Plus sr" w:cs="Adamant BG"/>
      <w:smallCaps/>
      <w:color w:val="000000"/>
      <w:w w:val="0"/>
      <w:sz w:val="20"/>
    </w:rPr>
  </w:style>
  <w:style w:type="paragraph" w:customStyle="1" w:styleId="UDK">
    <w:name w:val="UDK"/>
    <w:qFormat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after="480" w:line="240" w:lineRule="atLeast"/>
      <w:jc w:val="right"/>
    </w:pPr>
    <w:rPr>
      <w:rFonts w:ascii="Linux Biolinum O" w:eastAsia="Roman" w:hAnsi="Linux Biolinum O" w:cs="Adamant BG"/>
      <w:smallCaps/>
      <w:color w:val="000000"/>
      <w:w w:val="0"/>
      <w:sz w:val="20"/>
    </w:rPr>
  </w:style>
  <w:style w:type="paragraph" w:customStyle="1" w:styleId="Author">
    <w:name w:val="Author"/>
    <w:qFormat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line="260" w:lineRule="atLeast"/>
    </w:pPr>
    <w:rPr>
      <w:rFonts w:ascii="Linux Biolinum O" w:eastAsia="Roman" w:hAnsi="Linux Biolinum O" w:cs="Adamant BG"/>
      <w:smallCaps/>
      <w:color w:val="000000"/>
      <w:w w:val="0"/>
      <w:sz w:val="22"/>
    </w:rPr>
  </w:style>
  <w:style w:type="paragraph" w:customStyle="1" w:styleId="Affiliation">
    <w:name w:val="Affiliation"/>
    <w:qFormat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line="200" w:lineRule="atLeast"/>
    </w:pPr>
    <w:rPr>
      <w:rFonts w:ascii="Gentium Plus sr" w:eastAsia="Roman" w:hAnsi="Gentium Plus sr" w:cs="Adamant BG"/>
      <w:smallCaps/>
      <w:color w:val="000000"/>
      <w:w w:val="0"/>
      <w:sz w:val="18"/>
    </w:rPr>
  </w:style>
  <w:style w:type="paragraph" w:styleId="Title">
    <w:name w:val="Title"/>
    <w:basedOn w:val="a"/>
    <w:qFormat/>
    <w:pPr>
      <w:widowControl/>
      <w:suppressAutoHyphens/>
      <w:spacing w:before="500" w:after="500" w:line="500" w:lineRule="atLeast"/>
      <w:jc w:val="center"/>
    </w:pPr>
    <w:rPr>
      <w:rFonts w:ascii="Gentium Plus sr" w:eastAsia="Roman" w:hAnsi="Gentium Plus sr" w:cs="Adamant BG"/>
      <w:caps/>
      <w:color w:val="000000"/>
      <w:w w:val="0"/>
      <w:sz w:val="40"/>
      <w:szCs w:val="24"/>
    </w:rPr>
  </w:style>
  <w:style w:type="paragraph" w:customStyle="1" w:styleId="Adressleft">
    <w:name w:val="Adress left"/>
    <w:qFormat/>
    <w:pPr>
      <w:spacing w:before="120" w:after="240" w:line="240" w:lineRule="atLeast"/>
      <w:ind w:left="180"/>
    </w:pPr>
    <w:rPr>
      <w:rFonts w:ascii="Gentium Plus sr" w:eastAsia="Roman" w:hAnsi="Gentium Plus sr" w:cs="Adamant BG"/>
      <w:color w:val="000000"/>
      <w:w w:val="0"/>
      <w:sz w:val="20"/>
    </w:rPr>
  </w:style>
  <w:style w:type="paragraph" w:customStyle="1" w:styleId="Adressright">
    <w:name w:val="Adress right"/>
    <w:qFormat/>
    <w:pPr>
      <w:spacing w:before="120" w:after="240" w:line="240" w:lineRule="atLeast"/>
      <w:ind w:left="180"/>
      <w:jc w:val="right"/>
    </w:pPr>
    <w:rPr>
      <w:rFonts w:ascii="Gentium Plus sr" w:eastAsia="Roman" w:hAnsi="Gentium Plus sr" w:cs="Adamant BG"/>
      <w:color w:val="000000"/>
      <w:w w:val="0"/>
      <w:sz w:val="20"/>
    </w:rPr>
  </w:style>
  <w:style w:type="paragraph" w:customStyle="1" w:styleId="Authorsummary">
    <w:name w:val="Author summary"/>
    <w:qFormat/>
    <w:pPr>
      <w:pageBreakBefore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line="260" w:lineRule="atLeast"/>
    </w:pPr>
    <w:rPr>
      <w:rFonts w:ascii="Gentium Plus sr" w:eastAsia="Roman" w:hAnsi="Gentium Plus sr" w:cs="Adamant BG"/>
      <w:smallCaps/>
      <w:color w:val="000000"/>
      <w:w w:val="0"/>
      <w:sz w:val="22"/>
    </w:rPr>
  </w:style>
  <w:style w:type="paragraph" w:customStyle="1" w:styleId="Bodybigskip">
    <w:name w:val="Body big skip"/>
    <w:qFormat/>
    <w:pPr>
      <w:spacing w:before="520"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odymediumskip">
    <w:name w:val="Body medium skip"/>
    <w:qFormat/>
    <w:pPr>
      <w:spacing w:before="260"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odysummary">
    <w:name w:val="Body summary"/>
    <w:qFormat/>
    <w:pPr>
      <w:spacing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  <w:lang w:val="en-GB"/>
    </w:rPr>
  </w:style>
  <w:style w:type="paragraph" w:customStyle="1" w:styleId="CellBodyindented">
    <w:name w:val="CellBody indented"/>
    <w:qFormat/>
    <w:pPr>
      <w:spacing w:line="240" w:lineRule="atLeast"/>
      <w:ind w:left="400" w:right="400"/>
    </w:pPr>
    <w:rPr>
      <w:rFonts w:ascii="Gentium Plus sr" w:eastAsia="Roman" w:hAnsi="Gentium Plus sr" w:cs="Adamant BG"/>
      <w:color w:val="000000"/>
      <w:w w:val="0"/>
      <w:sz w:val="20"/>
    </w:rPr>
  </w:style>
  <w:style w:type="paragraph" w:styleId="Footer">
    <w:name w:val="footer"/>
    <w:basedOn w:val="Normal"/>
    <w:pPr>
      <w:tabs>
        <w:tab w:val="right" w:pos="7640"/>
      </w:tabs>
      <w:spacing w:line="260" w:lineRule="atLeast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Footnote">
    <w:name w:val="Footnote"/>
    <w:qFormat/>
    <w:pPr>
      <w:tabs>
        <w:tab w:val="left" w:pos="280"/>
      </w:tabs>
      <w:spacing w:line="220" w:lineRule="atLeast"/>
      <w:ind w:left="280" w:hanging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Footnotehang">
    <w:name w:val="Footnote_hang"/>
    <w:qFormat/>
    <w:pPr>
      <w:tabs>
        <w:tab w:val="left" w:pos="280"/>
      </w:tabs>
      <w:spacing w:line="200" w:lineRule="atLeast"/>
      <w:ind w:left="280" w:hanging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FootnoteHead">
    <w:name w:val="Footnote_Head"/>
    <w:qFormat/>
    <w:pPr>
      <w:tabs>
        <w:tab w:val="left" w:pos="2260"/>
      </w:tabs>
      <w:spacing w:line="220" w:lineRule="atLeast"/>
      <w:ind w:left="2260" w:right="280" w:hanging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styleId="Header">
    <w:name w:val="header"/>
    <w:basedOn w:val="Normal"/>
    <w:pPr>
      <w:tabs>
        <w:tab w:val="right" w:pos="7640"/>
      </w:tabs>
      <w:spacing w:line="260" w:lineRule="atLeast"/>
    </w:pPr>
    <w:rPr>
      <w:rFonts w:ascii="Gentium Plus sr" w:eastAsia="Roman" w:hAnsi="Gentium Plus sr" w:cs="Adamant BG"/>
      <w:smallCaps/>
      <w:color w:val="000000"/>
      <w:w w:val="0"/>
      <w:sz w:val="22"/>
    </w:rPr>
  </w:style>
  <w:style w:type="paragraph" w:customStyle="1" w:styleId="Headingsummary">
    <w:name w:val="Heading summary"/>
    <w:qFormat/>
    <w:pPr>
      <w:keepNext/>
      <w:pBdr>
        <w:top w:val="single" w:sz="8" w:space="0" w:color="000001"/>
      </w:pBdr>
      <w:spacing w:before="260" w:after="20" w:line="260" w:lineRule="atLeast"/>
    </w:pPr>
    <w:rPr>
      <w:rFonts w:ascii="Gentium Plus sr" w:eastAsia="Roman" w:hAnsi="Gentium Plus sr" w:cs="Adamant BG"/>
      <w:smallCaps/>
      <w:color w:val="000000"/>
      <w:w w:val="0"/>
      <w:sz w:val="22"/>
      <w:lang w:val="en-US"/>
    </w:rPr>
  </w:style>
  <w:style w:type="paragraph" w:customStyle="1" w:styleId="Indented">
    <w:name w:val="Indented"/>
    <w:qFormat/>
    <w:pPr>
      <w:tabs>
        <w:tab w:val="left" w:pos="280"/>
      </w:tabs>
      <w:spacing w:before="60" w:line="260" w:lineRule="atLeast"/>
      <w:ind w:left="48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Legend">
    <w:name w:val="Legend"/>
    <w:qFormat/>
    <w:pPr>
      <w:spacing w:before="120" w:line="240" w:lineRule="atLeast"/>
      <w:ind w:left="180" w:right="180"/>
      <w:jc w:val="center"/>
    </w:pPr>
    <w:rPr>
      <w:rFonts w:ascii="Gentium Plus sr" w:eastAsia="Roman" w:hAnsi="Gentium Plus sr" w:cs="Adamant BG"/>
      <w:smallCaps/>
      <w:color w:val="000000"/>
      <w:w w:val="0"/>
      <w:sz w:val="20"/>
    </w:rPr>
  </w:style>
  <w:style w:type="paragraph" w:customStyle="1" w:styleId="Legend1">
    <w:name w:val="Legend1"/>
    <w:qFormat/>
    <w:pPr>
      <w:spacing w:before="120" w:line="240" w:lineRule="atLeast"/>
      <w:ind w:left="180" w:right="180"/>
      <w:jc w:val="center"/>
    </w:pPr>
    <w:rPr>
      <w:rFonts w:ascii="Gentium Plus sr" w:eastAsia="Roman" w:hAnsi="Gentium Plus sr" w:cs="Adamant BG"/>
      <w:smallCaps/>
      <w:color w:val="000000"/>
      <w:w w:val="0"/>
      <w:sz w:val="20"/>
    </w:rPr>
  </w:style>
  <w:style w:type="paragraph" w:customStyle="1" w:styleId="Moto">
    <w:name w:val="Moto"/>
    <w:qFormat/>
    <w:pPr>
      <w:spacing w:before="120" w:line="240" w:lineRule="atLeast"/>
      <w:ind w:left="180" w:right="180"/>
      <w:jc w:val="right"/>
    </w:pPr>
    <w:rPr>
      <w:rFonts w:ascii="Gentium Plus sr" w:eastAsia="Roman" w:hAnsi="Gentium Plus sr" w:cs="Adamant BG"/>
      <w:i/>
      <w:color w:val="000000"/>
      <w:w w:val="0"/>
      <w:sz w:val="20"/>
    </w:rPr>
  </w:style>
  <w:style w:type="paragraph" w:customStyle="1" w:styleId="Numbered">
    <w:name w:val="Numbered"/>
    <w:qFormat/>
    <w:pPr>
      <w:tabs>
        <w:tab w:val="left" w:pos="280"/>
      </w:tabs>
      <w:spacing w:before="60" w:line="260" w:lineRule="atLeast"/>
      <w:ind w:left="280" w:hanging="28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Numbered1">
    <w:name w:val="Numbered1"/>
    <w:qFormat/>
    <w:pPr>
      <w:tabs>
        <w:tab w:val="left" w:pos="280"/>
      </w:tabs>
      <w:spacing w:before="120" w:line="260" w:lineRule="atLeast"/>
      <w:ind w:left="280" w:hanging="28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Poetry">
    <w:name w:val="Poetry"/>
    <w:qFormat/>
    <w:pPr>
      <w:spacing w:before="120" w:line="260" w:lineRule="atLeast"/>
      <w:ind w:left="180" w:right="180"/>
    </w:pPr>
    <w:rPr>
      <w:rFonts w:ascii="Gentium Plus sr" w:eastAsia="Roman" w:hAnsi="Gentium Plus sr" w:cs="Adamant BG"/>
      <w:i/>
      <w:color w:val="000000"/>
      <w:w w:val="0"/>
      <w:sz w:val="22"/>
    </w:rPr>
  </w:style>
  <w:style w:type="paragraph" w:customStyle="1" w:styleId="Quotationsequel">
    <w:name w:val="Quotation sequel"/>
    <w:qFormat/>
    <w:pPr>
      <w:spacing w:line="240" w:lineRule="atLeast"/>
      <w:ind w:left="180" w:right="180" w:firstLine="240"/>
      <w:jc w:val="both"/>
    </w:pPr>
    <w:rPr>
      <w:rFonts w:ascii="Gentium Plus sr" w:eastAsia="Roman" w:hAnsi="Gentium Plus sr" w:cs="Adamant BG"/>
      <w:color w:val="000000"/>
      <w:w w:val="0"/>
      <w:sz w:val="20"/>
    </w:rPr>
  </w:style>
  <w:style w:type="paragraph" w:styleId="Subtitle">
    <w:name w:val="Subtitle"/>
    <w:basedOn w:val="a"/>
    <w:qFormat/>
    <w:pPr>
      <w:widowControl/>
      <w:suppressAutoHyphens/>
      <w:spacing w:before="0" w:after="880" w:line="440" w:lineRule="atLeast"/>
      <w:ind w:left="280" w:right="280"/>
      <w:jc w:val="center"/>
    </w:pPr>
    <w:rPr>
      <w:rFonts w:ascii="Gentium Plus sr" w:eastAsia="Roman" w:hAnsi="Gentium Plus sr" w:cs="Adamant BG"/>
      <w:i/>
      <w:color w:val="000000"/>
      <w:w w:val="0"/>
      <w:sz w:val="36"/>
      <w:szCs w:val="24"/>
    </w:rPr>
  </w:style>
  <w:style w:type="paragraph" w:customStyle="1" w:styleId="TableFootnote">
    <w:name w:val="TableFootnote"/>
    <w:qFormat/>
    <w:pPr>
      <w:tabs>
        <w:tab w:val="left" w:pos="560"/>
      </w:tabs>
      <w:spacing w:line="220" w:lineRule="atLeast"/>
      <w:ind w:left="560" w:right="280" w:hanging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Zvanja">
    <w:name w:val="Zvanja"/>
    <w:qFormat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</w:tabs>
      <w:suppressAutoHyphens/>
      <w:spacing w:line="260" w:lineRule="atLeast"/>
    </w:pPr>
    <w:rPr>
      <w:rFonts w:ascii="Linux Biolinum O" w:eastAsia="Roman" w:hAnsi="Linux Biolinum O" w:cs="Adamant BG"/>
      <w:smallCaps/>
      <w:color w:val="000000"/>
      <w:w w:val="0"/>
      <w:sz w:val="22"/>
    </w:rPr>
  </w:style>
  <w:style w:type="paragraph" w:customStyle="1" w:styleId="Quotation">
    <w:name w:val="Quotation"/>
    <w:qFormat/>
    <w:pPr>
      <w:spacing w:before="80" w:line="240" w:lineRule="atLeast"/>
      <w:ind w:left="180" w:right="180" w:firstLine="240"/>
      <w:jc w:val="both"/>
    </w:pPr>
    <w:rPr>
      <w:rFonts w:ascii="Gentium Plus sr" w:eastAsia="Roman" w:hAnsi="Gentium Plus sr" w:cs="Adamant BG"/>
      <w:color w:val="000000"/>
      <w:w w:val="0"/>
      <w:sz w:val="20"/>
    </w:rPr>
  </w:style>
  <w:style w:type="paragraph" w:customStyle="1" w:styleId="Hanging">
    <w:name w:val="Hanging"/>
    <w:qFormat/>
    <w:pPr>
      <w:spacing w:before="60" w:line="260" w:lineRule="atLeast"/>
      <w:ind w:left="440" w:hanging="44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CellBody">
    <w:name w:val="CellBody"/>
    <w:qFormat/>
    <w:pPr>
      <w:spacing w:line="220" w:lineRule="atLeast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CellHeading">
    <w:name w:val="CellHeading"/>
    <w:qFormat/>
    <w:pPr>
      <w:suppressAutoHyphens/>
      <w:spacing w:line="220" w:lineRule="atLeast"/>
    </w:pPr>
    <w:rPr>
      <w:rFonts w:ascii="Gentium Plus sr" w:eastAsia="Roman" w:hAnsi="Gentium Plus sr" w:cs="Adamant BG"/>
      <w:smallCaps/>
      <w:color w:val="000000"/>
      <w:w w:val="0"/>
      <w:sz w:val="18"/>
    </w:rPr>
  </w:style>
  <w:style w:type="paragraph" w:customStyle="1" w:styleId="Bodyabstract">
    <w:name w:val="Body abstract"/>
    <w:qFormat/>
    <w:pPr>
      <w:spacing w:before="100" w:line="240" w:lineRule="atLeast"/>
      <w:jc w:val="both"/>
    </w:pPr>
    <w:rPr>
      <w:rFonts w:ascii="Linux Biolinum O" w:eastAsia="Roman" w:hAnsi="Linux Biolinum O" w:cs="Adamant BG"/>
      <w:color w:val="000000"/>
      <w:w w:val="0"/>
      <w:sz w:val="20"/>
    </w:rPr>
  </w:style>
  <w:style w:type="paragraph" w:customStyle="1" w:styleId="HeadingRunIn">
    <w:name w:val="HeadingRunIn"/>
    <w:qFormat/>
    <w:pPr>
      <w:keepNext/>
      <w:spacing w:before="100" w:line="260" w:lineRule="atLeast"/>
      <w:jc w:val="right"/>
    </w:pPr>
    <w:rPr>
      <w:rFonts w:ascii="Gentium Plus sr" w:eastAsia="Roman" w:hAnsi="Gentium Plus sr" w:cs="Adamant BG"/>
      <w:smallCaps/>
      <w:color w:val="000000"/>
      <w:w w:val="0"/>
      <w:sz w:val="22"/>
    </w:rPr>
  </w:style>
  <w:style w:type="paragraph" w:customStyle="1" w:styleId="Bodynewpage">
    <w:name w:val="Body new page"/>
    <w:qFormat/>
    <w:pPr>
      <w:spacing w:line="260" w:lineRule="atLeast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Body">
    <w:name w:val="Body"/>
    <w:qFormat/>
    <w:pPr>
      <w:spacing w:line="260" w:lineRule="atLeast"/>
      <w:ind w:firstLine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styleId="Bibliography">
    <w:name w:val="Bibliography"/>
    <w:qFormat/>
    <w:pPr>
      <w:spacing w:before="100" w:line="240" w:lineRule="atLeast"/>
      <w:jc w:val="both"/>
    </w:pPr>
    <w:rPr>
      <w:rFonts w:ascii="Gentium Plus sr" w:eastAsia="Roman" w:hAnsi="Gentium Plus sr" w:cs="Adamant BG"/>
      <w:color w:val="000000"/>
      <w:w w:val="0"/>
      <w:sz w:val="20"/>
    </w:rPr>
  </w:style>
  <w:style w:type="paragraph" w:customStyle="1" w:styleId="Footnotesequel">
    <w:name w:val="Footnote sequel"/>
    <w:qFormat/>
    <w:pPr>
      <w:tabs>
        <w:tab w:val="left" w:pos="280"/>
      </w:tabs>
      <w:spacing w:before="60" w:line="200" w:lineRule="atLeast"/>
      <w:ind w:left="280"/>
      <w:jc w:val="both"/>
    </w:pPr>
    <w:rPr>
      <w:rFonts w:ascii="Gentium Plus sr" w:eastAsia="Roman" w:hAnsi="Gentium Plus sr" w:cs="Adamant BG"/>
      <w:color w:val="000000"/>
      <w:w w:val="0"/>
      <w:sz w:val="18"/>
    </w:rPr>
  </w:style>
  <w:style w:type="paragraph" w:customStyle="1" w:styleId="Bulleted2">
    <w:name w:val="Bulleted2"/>
    <w:qFormat/>
    <w:pPr>
      <w:tabs>
        <w:tab w:val="left" w:pos="800"/>
      </w:tabs>
      <w:spacing w:before="40" w:line="260" w:lineRule="atLeast"/>
      <w:ind w:left="800" w:hanging="200"/>
      <w:jc w:val="both"/>
    </w:pPr>
    <w:rPr>
      <w:rFonts w:ascii="Gentium Plus sr" w:eastAsia="Roman" w:hAnsi="Gentium Plus sr" w:cs="Adamant BG"/>
      <w:color w:val="000000"/>
      <w:w w:val="0"/>
      <w:sz w:val="22"/>
    </w:rPr>
  </w:style>
  <w:style w:type="paragraph" w:customStyle="1" w:styleId="Heading15">
    <w:name w:val="Heading1.5"/>
    <w:qFormat/>
    <w:pPr>
      <w:keepNext/>
      <w:pBdr>
        <w:top w:val="single" w:sz="8" w:space="0" w:color="000001"/>
      </w:pBdr>
      <w:spacing w:before="260" w:after="20" w:line="260" w:lineRule="atLeast"/>
    </w:pPr>
    <w:rPr>
      <w:rFonts w:ascii="Calibri" w:eastAsia="Roman" w:hAnsi="Calibri" w:cs="Adamant BG"/>
      <w:caps/>
      <w:color w:val="000000"/>
      <w:w w:val="0"/>
      <w:sz w:val="26"/>
    </w:rPr>
  </w:style>
  <w:style w:type="paragraph" w:customStyle="1" w:styleId="Heading2wl">
    <w:name w:val="Heading2 wl"/>
    <w:qFormat/>
    <w:pPr>
      <w:keepNext/>
      <w:spacing w:before="260" w:after="20" w:line="260" w:lineRule="atLeast"/>
    </w:pPr>
    <w:rPr>
      <w:rFonts w:ascii="Gentium Plus sr" w:eastAsia="Roman" w:hAnsi="Gentium Plus sr" w:cs="Adamant BG"/>
      <w:smallCaps/>
      <w:color w:val="000000"/>
      <w:w w:val="0"/>
      <w:sz w:val="22"/>
    </w:rPr>
  </w:style>
  <w:style w:type="paragraph" w:styleId="FootnoteText">
    <w:name w:val="footnote text"/>
    <w:basedOn w:val="Normal"/>
  </w:style>
  <w:style w:type="numbering" w:customStyle="1" w:styleId="List1">
    <w:name w:val="List 1"/>
    <w:qFormat/>
  </w:style>
  <w:style w:type="character" w:styleId="Hyperlink">
    <w:name w:val="Hyperlink"/>
    <w:basedOn w:val="DefaultParagraphFont"/>
    <w:uiPriority w:val="99"/>
    <w:unhideWhenUsed/>
    <w:rsid w:val="00D66A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1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.konferencija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nkknjige.co.r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Suzana</cp:lastModifiedBy>
  <cp:revision>7</cp:revision>
  <dcterms:created xsi:type="dcterms:W3CDTF">2017-09-18T16:45:00Z</dcterms:created>
  <dcterms:modified xsi:type="dcterms:W3CDTF">2022-07-02T11:00:00Z</dcterms:modified>
  <dc:language>sr-Latn-CS</dc:language>
</cp:coreProperties>
</file>